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7265C4">
        <w:rPr>
          <w:rFonts w:ascii="Times New Roman" w:eastAsia="Times New Roman" w:hAnsi="Times New Roman" w:cs="Times New Roman"/>
          <w:sz w:val="28"/>
          <w:szCs w:val="28"/>
        </w:rPr>
        <w:t>Барсукова</w:t>
      </w:r>
      <w:proofErr w:type="spellEnd"/>
      <w:r w:rsidR="007265C4">
        <w:rPr>
          <w:rFonts w:ascii="Times New Roman" w:eastAsia="Times New Roman" w:hAnsi="Times New Roman" w:cs="Times New Roman"/>
          <w:sz w:val="28"/>
          <w:szCs w:val="28"/>
        </w:rPr>
        <w:t xml:space="preserve"> Андрея Геннадьевича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7265C4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</w:t>
      </w:r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«Магазины»: в отношении земельных  участков ЗУ</w:t>
      </w:r>
      <w:proofErr w:type="gram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 площадью 321 </w:t>
      </w:r>
      <w:proofErr w:type="spell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., ЗУ2 площадью 195 </w:t>
      </w:r>
      <w:proofErr w:type="spell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., ЗУ3 площадью 128 </w:t>
      </w:r>
      <w:proofErr w:type="spell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. образованных в результате </w:t>
      </w:r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3 Б.</w:t>
      </w:r>
    </w:p>
    <w:p w:rsidR="00F84887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BC0" w:rsidRDefault="00E93BC0" w:rsidP="009E061E">
      <w:pPr>
        <w:spacing w:after="0" w:line="240" w:lineRule="auto"/>
      </w:pPr>
      <w:r>
        <w:separator/>
      </w:r>
    </w:p>
  </w:endnote>
  <w:end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BC0" w:rsidRDefault="00E93BC0" w:rsidP="009E061E">
      <w:pPr>
        <w:spacing w:after="0" w:line="240" w:lineRule="auto"/>
      </w:pPr>
      <w:r>
        <w:separator/>
      </w:r>
    </w:p>
  </w:footnote>
  <w:foot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265C4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3BC0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30F8C-2287-4055-A8A2-CD18467A0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29</cp:revision>
  <cp:lastPrinted>2023-08-14T00:24:00Z</cp:lastPrinted>
  <dcterms:created xsi:type="dcterms:W3CDTF">2020-06-05T04:01:00Z</dcterms:created>
  <dcterms:modified xsi:type="dcterms:W3CDTF">2023-08-14T00:31:00Z</dcterms:modified>
</cp:coreProperties>
</file>