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5E2" w:rsidRPr="005915E2" w:rsidRDefault="005915E2" w:rsidP="005915E2">
      <w:pPr>
        <w:spacing w:afterLines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организации работы по совершенствованию предоставления муниципальных услуг </w:t>
      </w:r>
      <w:proofErr w:type="spellStart"/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образования,  руководствуясь Федеральным законом от 27.07.2010 года  № 210-ФЗ «Об организации предоставления государственных и муниципальных услуг», Уставом </w:t>
      </w:r>
      <w:proofErr w:type="spellStart"/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образования, Порядком разработки и утверждения административных регламентов предоставления муниципальных услуг администрацией </w:t>
      </w:r>
      <w:proofErr w:type="spellStart"/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образования, утвержденным постановлением Главы </w:t>
      </w:r>
      <w:proofErr w:type="spellStart"/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 от 20.05.2013 года № 98 о/</w:t>
      </w:r>
      <w:proofErr w:type="spellStart"/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spellEnd"/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протоколом заседания подкомиссии по повышению</w:t>
      </w:r>
      <w:proofErr w:type="gramEnd"/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качества государственных и муниципальных услуг </w:t>
      </w:r>
      <w:proofErr w:type="gramStart"/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Управления стратегического развития министерства экономического развития Иркутской области</w:t>
      </w:r>
      <w:proofErr w:type="gramEnd"/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12.09.2014 года №7</w:t>
      </w:r>
    </w:p>
    <w:p w:rsidR="005915E2" w:rsidRPr="005915E2" w:rsidRDefault="005915E2" w:rsidP="005915E2">
      <w:pPr>
        <w:spacing w:afterLines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915E2" w:rsidRPr="005915E2" w:rsidRDefault="005915E2" w:rsidP="005915E2">
      <w:pPr>
        <w:spacing w:afterLines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ПОСТАНОВЛЯЮ:</w:t>
      </w:r>
    </w:p>
    <w:p w:rsidR="005915E2" w:rsidRPr="005915E2" w:rsidRDefault="005915E2" w:rsidP="005915E2">
      <w:pPr>
        <w:numPr>
          <w:ilvl w:val="0"/>
          <w:numId w:val="1"/>
        </w:numPr>
        <w:spacing w:afterLines="120" w:line="240" w:lineRule="auto"/>
        <w:ind w:left="0" w:right="80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административные регламенты предоставления муниципальных услуг администрацией </w:t>
      </w:r>
      <w:proofErr w:type="spellStart"/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образования:</w:t>
      </w:r>
    </w:p>
    <w:tbl>
      <w:tblPr>
        <w:tblW w:w="9174" w:type="dxa"/>
        <w:tblInd w:w="168" w:type="dxa"/>
        <w:tblCellMar>
          <w:left w:w="0" w:type="dxa"/>
          <w:right w:w="0" w:type="dxa"/>
        </w:tblCellMar>
        <w:tblLook w:val="04A0"/>
      </w:tblPr>
      <w:tblGrid>
        <w:gridCol w:w="1081"/>
        <w:gridCol w:w="4124"/>
        <w:gridCol w:w="3969"/>
      </w:tblGrid>
      <w:tr w:rsidR="005915E2" w:rsidRPr="005915E2" w:rsidTr="005915E2">
        <w:trPr>
          <w:cantSplit/>
          <w:trHeight w:val="794"/>
        </w:trPr>
        <w:tc>
          <w:tcPr>
            <w:tcW w:w="1081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6F5CF"/>
            <w:tcMar>
              <w:top w:w="147" w:type="dxa"/>
              <w:left w:w="195" w:type="dxa"/>
              <w:bottom w:w="147" w:type="dxa"/>
              <w:right w:w="195" w:type="dxa"/>
            </w:tcMar>
            <w:vAlign w:val="center"/>
            <w:hideMark/>
          </w:tcPr>
          <w:p w:rsidR="005915E2" w:rsidRPr="005915E2" w:rsidRDefault="005915E2" w:rsidP="005915E2">
            <w:pPr>
              <w:spacing w:afterLines="120" w:line="240" w:lineRule="auto"/>
              <w:textAlignment w:val="baseline"/>
              <w:rPr>
                <w:rFonts w:ascii="Times New Roman" w:eastAsia="Times New Roman" w:hAnsi="Times New Roman" w:cs="Times New Roman"/>
                <w:color w:val="4E7847"/>
                <w:sz w:val="28"/>
                <w:szCs w:val="28"/>
                <w:lang w:eastAsia="ru-RU"/>
              </w:rPr>
            </w:pPr>
            <w:r w:rsidRPr="005915E2">
              <w:rPr>
                <w:rFonts w:ascii="Times New Roman" w:eastAsia="Times New Roman" w:hAnsi="Times New Roman" w:cs="Times New Roman"/>
                <w:color w:val="4E7847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5915E2">
              <w:rPr>
                <w:rFonts w:ascii="Times New Roman" w:eastAsia="Times New Roman" w:hAnsi="Times New Roman" w:cs="Times New Roman"/>
                <w:color w:val="4E7847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5915E2">
              <w:rPr>
                <w:rFonts w:ascii="Times New Roman" w:eastAsia="Times New Roman" w:hAnsi="Times New Roman" w:cs="Times New Roman"/>
                <w:color w:val="4E7847"/>
                <w:sz w:val="28"/>
                <w:szCs w:val="28"/>
                <w:lang w:eastAsia="ru-RU"/>
              </w:rPr>
              <w:t>/</w:t>
            </w:r>
            <w:proofErr w:type="spellStart"/>
            <w:r w:rsidRPr="005915E2">
              <w:rPr>
                <w:rFonts w:ascii="Times New Roman" w:eastAsia="Times New Roman" w:hAnsi="Times New Roman" w:cs="Times New Roman"/>
                <w:color w:val="4E7847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4124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6F5CF"/>
            <w:tcMar>
              <w:top w:w="147" w:type="dxa"/>
              <w:left w:w="195" w:type="dxa"/>
              <w:bottom w:w="147" w:type="dxa"/>
              <w:right w:w="195" w:type="dxa"/>
            </w:tcMar>
            <w:vAlign w:val="bottom"/>
            <w:hideMark/>
          </w:tcPr>
          <w:p w:rsidR="005915E2" w:rsidRPr="005915E2" w:rsidRDefault="005915E2" w:rsidP="005915E2">
            <w:pPr>
              <w:spacing w:afterLines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4E7847"/>
                <w:sz w:val="28"/>
                <w:szCs w:val="28"/>
                <w:lang w:eastAsia="ru-RU"/>
              </w:rPr>
            </w:pPr>
            <w:r w:rsidRPr="005915E2">
              <w:rPr>
                <w:rFonts w:ascii="Times New Roman" w:eastAsia="Times New Roman" w:hAnsi="Times New Roman" w:cs="Times New Roman"/>
                <w:color w:val="4E7847"/>
                <w:sz w:val="28"/>
                <w:szCs w:val="28"/>
                <w:lang w:eastAsia="ru-RU"/>
              </w:rPr>
              <w:t>Наименование муниципальной услуги</w:t>
            </w:r>
          </w:p>
        </w:tc>
        <w:tc>
          <w:tcPr>
            <w:tcW w:w="3969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6F5CF"/>
            <w:tcMar>
              <w:top w:w="147" w:type="dxa"/>
              <w:left w:w="195" w:type="dxa"/>
              <w:bottom w:w="147" w:type="dxa"/>
              <w:right w:w="195" w:type="dxa"/>
            </w:tcMar>
            <w:vAlign w:val="center"/>
            <w:hideMark/>
          </w:tcPr>
          <w:p w:rsidR="005915E2" w:rsidRPr="005915E2" w:rsidRDefault="005915E2" w:rsidP="005915E2">
            <w:pPr>
              <w:spacing w:afterLines="120" w:line="240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4E7847"/>
                <w:sz w:val="28"/>
                <w:szCs w:val="28"/>
                <w:lang w:eastAsia="ru-RU"/>
              </w:rPr>
            </w:pPr>
            <w:r w:rsidRPr="005915E2">
              <w:rPr>
                <w:rFonts w:ascii="Times New Roman" w:eastAsia="Times New Roman" w:hAnsi="Times New Roman" w:cs="Times New Roman"/>
                <w:color w:val="4E7847"/>
                <w:sz w:val="28"/>
                <w:szCs w:val="28"/>
                <w:lang w:eastAsia="ru-RU"/>
              </w:rPr>
              <w:t>Приложение</w:t>
            </w:r>
          </w:p>
        </w:tc>
      </w:tr>
      <w:tr w:rsidR="005915E2" w:rsidRPr="005915E2" w:rsidTr="005915E2">
        <w:trPr>
          <w:cantSplit/>
          <w:trHeight w:val="794"/>
        </w:trPr>
        <w:tc>
          <w:tcPr>
            <w:tcW w:w="1081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6F5CF"/>
            <w:tcMar>
              <w:top w:w="147" w:type="dxa"/>
              <w:left w:w="195" w:type="dxa"/>
              <w:bottom w:w="147" w:type="dxa"/>
              <w:right w:w="195" w:type="dxa"/>
            </w:tcMar>
            <w:vAlign w:val="center"/>
            <w:hideMark/>
          </w:tcPr>
          <w:p w:rsidR="005915E2" w:rsidRPr="005915E2" w:rsidRDefault="005915E2" w:rsidP="005915E2">
            <w:pPr>
              <w:spacing w:afterLines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4E7847"/>
                <w:sz w:val="28"/>
                <w:szCs w:val="28"/>
                <w:lang w:eastAsia="ru-RU"/>
              </w:rPr>
            </w:pPr>
            <w:r w:rsidRPr="005915E2">
              <w:rPr>
                <w:rFonts w:ascii="Times New Roman" w:eastAsia="Times New Roman" w:hAnsi="Times New Roman" w:cs="Times New Roman"/>
                <w:color w:val="4E7847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24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6F5CF"/>
            <w:tcMar>
              <w:top w:w="147" w:type="dxa"/>
              <w:left w:w="195" w:type="dxa"/>
              <w:bottom w:w="147" w:type="dxa"/>
              <w:right w:w="195" w:type="dxa"/>
            </w:tcMar>
            <w:vAlign w:val="bottom"/>
            <w:hideMark/>
          </w:tcPr>
          <w:p w:rsidR="005915E2" w:rsidRPr="005915E2" w:rsidRDefault="005915E2" w:rsidP="005915E2">
            <w:pPr>
              <w:spacing w:afterLines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4E7847"/>
                <w:sz w:val="28"/>
                <w:szCs w:val="28"/>
                <w:lang w:eastAsia="ru-RU"/>
              </w:rPr>
            </w:pPr>
            <w:r w:rsidRPr="005915E2">
              <w:rPr>
                <w:rFonts w:ascii="Times New Roman" w:eastAsia="Times New Roman" w:hAnsi="Times New Roman" w:cs="Times New Roman"/>
                <w:color w:val="4E7847"/>
                <w:sz w:val="28"/>
                <w:szCs w:val="28"/>
                <w:lang w:eastAsia="ru-RU"/>
              </w:rPr>
              <w:t xml:space="preserve">Выдача ордеров на проведение земляных работ на территории </w:t>
            </w:r>
            <w:proofErr w:type="spellStart"/>
            <w:r w:rsidRPr="005915E2">
              <w:rPr>
                <w:rFonts w:ascii="Times New Roman" w:eastAsia="Times New Roman" w:hAnsi="Times New Roman" w:cs="Times New Roman"/>
                <w:color w:val="4E7847"/>
                <w:sz w:val="28"/>
                <w:szCs w:val="28"/>
                <w:lang w:eastAsia="ru-RU"/>
              </w:rPr>
              <w:t>Хомутовского</w:t>
            </w:r>
            <w:proofErr w:type="spellEnd"/>
            <w:r w:rsidRPr="005915E2">
              <w:rPr>
                <w:rFonts w:ascii="Times New Roman" w:eastAsia="Times New Roman" w:hAnsi="Times New Roman" w:cs="Times New Roman"/>
                <w:color w:val="4E7847"/>
                <w:sz w:val="28"/>
                <w:szCs w:val="28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3969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6F5CF"/>
            <w:tcMar>
              <w:top w:w="147" w:type="dxa"/>
              <w:left w:w="195" w:type="dxa"/>
              <w:bottom w:w="147" w:type="dxa"/>
              <w:right w:w="195" w:type="dxa"/>
            </w:tcMar>
            <w:vAlign w:val="center"/>
            <w:hideMark/>
          </w:tcPr>
          <w:p w:rsidR="005915E2" w:rsidRPr="005915E2" w:rsidRDefault="005915E2" w:rsidP="005915E2">
            <w:pPr>
              <w:spacing w:afterLines="120" w:line="240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4E7847"/>
                <w:sz w:val="28"/>
                <w:szCs w:val="28"/>
                <w:lang w:eastAsia="ru-RU"/>
              </w:rPr>
            </w:pPr>
            <w:r w:rsidRPr="005915E2">
              <w:rPr>
                <w:rFonts w:ascii="Times New Roman" w:eastAsia="Times New Roman" w:hAnsi="Times New Roman" w:cs="Times New Roman"/>
                <w:color w:val="4E7847"/>
                <w:sz w:val="28"/>
                <w:szCs w:val="28"/>
                <w:lang w:eastAsia="ru-RU"/>
              </w:rPr>
              <w:t>Приложение 1</w:t>
            </w:r>
          </w:p>
        </w:tc>
      </w:tr>
      <w:tr w:rsidR="005915E2" w:rsidRPr="005915E2" w:rsidTr="005915E2">
        <w:trPr>
          <w:cantSplit/>
          <w:trHeight w:val="1686"/>
        </w:trPr>
        <w:tc>
          <w:tcPr>
            <w:tcW w:w="1081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6F5CF"/>
            <w:tcMar>
              <w:top w:w="147" w:type="dxa"/>
              <w:left w:w="195" w:type="dxa"/>
              <w:bottom w:w="147" w:type="dxa"/>
              <w:right w:w="195" w:type="dxa"/>
            </w:tcMar>
            <w:vAlign w:val="center"/>
            <w:hideMark/>
          </w:tcPr>
          <w:p w:rsidR="005915E2" w:rsidRPr="005915E2" w:rsidRDefault="005915E2" w:rsidP="005915E2">
            <w:pPr>
              <w:spacing w:afterLines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4E7847"/>
                <w:sz w:val="28"/>
                <w:szCs w:val="28"/>
                <w:lang w:eastAsia="ru-RU"/>
              </w:rPr>
            </w:pPr>
            <w:r w:rsidRPr="005915E2">
              <w:rPr>
                <w:rFonts w:ascii="Times New Roman" w:eastAsia="Times New Roman" w:hAnsi="Times New Roman" w:cs="Times New Roman"/>
                <w:color w:val="4E7847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124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6F5CF"/>
            <w:tcMar>
              <w:top w:w="147" w:type="dxa"/>
              <w:left w:w="195" w:type="dxa"/>
              <w:bottom w:w="147" w:type="dxa"/>
              <w:right w:w="195" w:type="dxa"/>
            </w:tcMar>
            <w:vAlign w:val="bottom"/>
            <w:hideMark/>
          </w:tcPr>
          <w:p w:rsidR="005915E2" w:rsidRPr="005915E2" w:rsidRDefault="005915E2" w:rsidP="005915E2">
            <w:pPr>
              <w:spacing w:afterLines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4E7847"/>
                <w:sz w:val="28"/>
                <w:szCs w:val="28"/>
                <w:lang w:eastAsia="ru-RU"/>
              </w:rPr>
            </w:pPr>
            <w:r w:rsidRPr="005915E2">
              <w:rPr>
                <w:rFonts w:ascii="Times New Roman" w:eastAsia="Times New Roman" w:hAnsi="Times New Roman" w:cs="Times New Roman"/>
                <w:color w:val="4E7847"/>
                <w:sz w:val="28"/>
                <w:szCs w:val="28"/>
                <w:lang w:eastAsia="ru-RU"/>
              </w:rPr>
              <w:t xml:space="preserve">Выдача градостроительного плана земельного участка, расположенного на территории </w:t>
            </w:r>
            <w:proofErr w:type="spellStart"/>
            <w:r w:rsidRPr="005915E2">
              <w:rPr>
                <w:rFonts w:ascii="Times New Roman" w:eastAsia="Times New Roman" w:hAnsi="Times New Roman" w:cs="Times New Roman"/>
                <w:color w:val="4E7847"/>
                <w:sz w:val="28"/>
                <w:szCs w:val="28"/>
                <w:lang w:eastAsia="ru-RU"/>
              </w:rPr>
              <w:t>Хомутовского</w:t>
            </w:r>
            <w:proofErr w:type="spellEnd"/>
            <w:r w:rsidRPr="005915E2">
              <w:rPr>
                <w:rFonts w:ascii="Times New Roman" w:eastAsia="Times New Roman" w:hAnsi="Times New Roman" w:cs="Times New Roman"/>
                <w:color w:val="4E7847"/>
                <w:sz w:val="28"/>
                <w:szCs w:val="28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3969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6F5CF"/>
            <w:tcMar>
              <w:top w:w="147" w:type="dxa"/>
              <w:left w:w="195" w:type="dxa"/>
              <w:bottom w:w="147" w:type="dxa"/>
              <w:right w:w="195" w:type="dxa"/>
            </w:tcMar>
            <w:vAlign w:val="center"/>
            <w:hideMark/>
          </w:tcPr>
          <w:p w:rsidR="005915E2" w:rsidRPr="005915E2" w:rsidRDefault="005915E2" w:rsidP="005915E2">
            <w:pPr>
              <w:spacing w:afterLines="120" w:line="240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4E7847"/>
                <w:sz w:val="28"/>
                <w:szCs w:val="28"/>
                <w:lang w:eastAsia="ru-RU"/>
              </w:rPr>
            </w:pPr>
            <w:r w:rsidRPr="005915E2">
              <w:rPr>
                <w:rFonts w:ascii="Times New Roman" w:eastAsia="Times New Roman" w:hAnsi="Times New Roman" w:cs="Times New Roman"/>
                <w:color w:val="4E7847"/>
                <w:sz w:val="28"/>
                <w:szCs w:val="28"/>
                <w:lang w:eastAsia="ru-RU"/>
              </w:rPr>
              <w:t>Приложение 2</w:t>
            </w:r>
          </w:p>
        </w:tc>
      </w:tr>
    </w:tbl>
    <w:p w:rsidR="005915E2" w:rsidRPr="005915E2" w:rsidRDefault="005915E2" w:rsidP="005915E2">
      <w:pPr>
        <w:spacing w:afterLines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915E2" w:rsidRPr="005915E2" w:rsidRDefault="005915E2" w:rsidP="005915E2">
      <w:pPr>
        <w:numPr>
          <w:ilvl w:val="0"/>
          <w:numId w:val="2"/>
        </w:numPr>
        <w:spacing w:afterLines="120" w:line="240" w:lineRule="auto"/>
        <w:ind w:left="0" w:right="80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№9 к постановлению Главы администрации </w:t>
      </w:r>
      <w:proofErr w:type="spellStart"/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 от 13.08.2012 г. №162 о/</w:t>
      </w:r>
      <w:proofErr w:type="spellStart"/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spellEnd"/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утверждении административных регламентов предоставления муниципальных услуг администрацией </w:t>
      </w:r>
      <w:proofErr w:type="spellStart"/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образования» и приложение №6 к постановлению Главы администрации </w:t>
      </w:r>
      <w:proofErr w:type="spellStart"/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 от </w:t>
      </w:r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28.06.2012 г. №137 о/</w:t>
      </w:r>
      <w:proofErr w:type="spellStart"/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spellEnd"/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утверждении административных регламентов предоставления муниципальных услуг администрацией </w:t>
      </w:r>
      <w:proofErr w:type="spellStart"/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образования» признать утратившими силу.</w:t>
      </w:r>
      <w:proofErr w:type="gramEnd"/>
    </w:p>
    <w:p w:rsidR="005915E2" w:rsidRPr="005915E2" w:rsidRDefault="005915E2" w:rsidP="005915E2">
      <w:pPr>
        <w:numPr>
          <w:ilvl w:val="0"/>
          <w:numId w:val="2"/>
        </w:numPr>
        <w:spacing w:afterLines="120" w:line="240" w:lineRule="auto"/>
        <w:ind w:left="0" w:right="80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Лицам, ответственным за предоставление муниципальных услуг, оказывать муниципальные услуги в соответствии с административными регламентами, утвержденными настоящим постановлением.</w:t>
      </w:r>
    </w:p>
    <w:p w:rsidR="005915E2" w:rsidRPr="005915E2" w:rsidRDefault="005915E2" w:rsidP="005915E2">
      <w:pPr>
        <w:numPr>
          <w:ilvl w:val="0"/>
          <w:numId w:val="2"/>
        </w:numPr>
        <w:spacing w:afterLines="120" w:line="240" w:lineRule="auto"/>
        <w:ind w:left="0" w:right="80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Опубликовать настоящее постановление в установленном законом порядке.</w:t>
      </w:r>
    </w:p>
    <w:p w:rsidR="005915E2" w:rsidRPr="005915E2" w:rsidRDefault="005915E2" w:rsidP="005915E2">
      <w:pPr>
        <w:numPr>
          <w:ilvl w:val="0"/>
          <w:numId w:val="2"/>
        </w:numPr>
        <w:spacing w:afterLines="120" w:line="240" w:lineRule="auto"/>
        <w:ind w:left="0" w:right="80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данного постановления оставляю за собой.</w:t>
      </w:r>
    </w:p>
    <w:p w:rsidR="005915E2" w:rsidRPr="005915E2" w:rsidRDefault="005915E2" w:rsidP="005915E2">
      <w:pPr>
        <w:spacing w:afterLines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Исполняющий</w:t>
      </w:r>
      <w:proofErr w:type="gramEnd"/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обязанности Главы администрации 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59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В.Л.Шелепов</w:t>
      </w:r>
    </w:p>
    <w:p w:rsidR="00F524AD" w:rsidRDefault="005915E2"/>
    <w:sectPr w:rsidR="00F524AD" w:rsidSect="009C2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D3FC3"/>
    <w:multiLevelType w:val="multilevel"/>
    <w:tmpl w:val="95AA4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2B2610"/>
    <w:multiLevelType w:val="multilevel"/>
    <w:tmpl w:val="F5685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5915E2"/>
    <w:rsid w:val="00560F6D"/>
    <w:rsid w:val="00566B11"/>
    <w:rsid w:val="005915E2"/>
    <w:rsid w:val="009C2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1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1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44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318</Words>
  <Characters>1818</Characters>
  <Application>Microsoft Office Word</Application>
  <DocSecurity>0</DocSecurity>
  <Lines>15</Lines>
  <Paragraphs>4</Paragraphs>
  <ScaleCrop>false</ScaleCrop>
  <Company>Microsoft</Company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 Meredy</dc:creator>
  <cp:lastModifiedBy>Green Meredy</cp:lastModifiedBy>
  <cp:revision>1</cp:revision>
  <dcterms:created xsi:type="dcterms:W3CDTF">2018-12-11T18:33:00Z</dcterms:created>
  <dcterms:modified xsi:type="dcterms:W3CDTF">2018-12-11T18:38:00Z</dcterms:modified>
</cp:coreProperties>
</file>