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1FD0" w:rsidRPr="00E26CB5" w:rsidRDefault="00581FD0" w:rsidP="00581FD0">
      <w:pPr>
        <w:rPr>
          <w:b/>
          <w:sz w:val="28"/>
          <w:szCs w:val="28"/>
        </w:rPr>
      </w:pPr>
      <w:bookmarkStart w:id="0" w:name="_GoBack"/>
      <w:bookmarkEnd w:id="0"/>
      <w:r w:rsidRPr="00E26CB5">
        <w:rPr>
          <w:b/>
          <w:sz w:val="28"/>
          <w:szCs w:val="28"/>
        </w:rPr>
        <w:t>Налоговики рассказали о порядке представления уведомлений по НДФЛ</w:t>
      </w:r>
    </w:p>
    <w:p w:rsidR="00581FD0" w:rsidRDefault="00581FD0" w:rsidP="00581FD0">
      <w:r>
        <w:t>Специалисты Межрайонной ИФНС России №20 по Иркутской области провели семинар для налогоплательщиков, в рамках которого пояснили, в какие сроки в 2024 году налоговым агентам следует представлять уведомления об исчисленных суммах налогов, авансовых платежей по НДФЛ. Налоговики познакомили слушателей с новыми правилами заполнения документов и кодами бюджетных и налоговых периодов для зачета ЕНП.</w:t>
      </w:r>
    </w:p>
    <w:p w:rsidR="00581FD0" w:rsidRDefault="00581FD0" w:rsidP="00581FD0">
      <w:r>
        <w:t>Так, за период с 1-го по 22-е число срок представления уведомления об исчисленных суммах - не позднее 25-го числа, перечисление налога не позднее 28-го числа текущего месяца. За период с 23-го по последнее число месяца срок представления уведомления - не позднее 3-го числа следующего месяца. В отношении сумм НДФЛ, исчисленных и удержанных с 23 декабря по 31 декабря, подать уведомление надо не позднее последнего рабочего дня календарного года.</w:t>
      </w:r>
    </w:p>
    <w:p w:rsidR="00581FD0" w:rsidRDefault="00581FD0" w:rsidP="00581FD0">
      <w:r>
        <w:t>Кроме того, в ходе мероприятия сотрудники инспекции рассказали присутствующим об изменениях законодательства при налогообложении имущества организаций, льготах, отмене годового уведомления по налогу на имущество, изменении срока подачи декларации и др.</w:t>
      </w:r>
    </w:p>
    <w:p w:rsidR="00581FD0" w:rsidRPr="003638E2" w:rsidRDefault="00581FD0" w:rsidP="00581FD0">
      <w:pPr>
        <w:rPr>
          <w:lang w:val="x-none"/>
        </w:rPr>
      </w:pPr>
      <w:r>
        <w:t xml:space="preserve">Также на встрече рассмотрены вопросы электронного взаимодействия с налоговой службой и обращено особое внимание на то, что с полной информацией по вопросам применения единого налогового счета они могут ознакомиться на </w:t>
      </w:r>
      <w:proofErr w:type="spellStart"/>
      <w:r>
        <w:t>промостранице</w:t>
      </w:r>
      <w:proofErr w:type="spellEnd"/>
      <w:r>
        <w:t xml:space="preserve"> «ЕНС» ФНС России.</w:t>
      </w:r>
      <w:r w:rsidR="004666AC" w:rsidRPr="004666A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sectPr w:rsidR="00581FD0" w:rsidRPr="003638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FD0"/>
    <w:rsid w:val="00066148"/>
    <w:rsid w:val="001B7474"/>
    <w:rsid w:val="003638E2"/>
    <w:rsid w:val="004666AC"/>
    <w:rsid w:val="00581FD0"/>
    <w:rsid w:val="00724FF5"/>
    <w:rsid w:val="00B31A13"/>
    <w:rsid w:val="00E26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FABACD-AFB2-48C4-9D04-B7F51CF66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66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66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Рыбакова</dc:creator>
  <cp:lastModifiedBy>Пользователь Windows</cp:lastModifiedBy>
  <cp:revision>2</cp:revision>
  <cp:lastPrinted>2024-02-08T01:59:00Z</cp:lastPrinted>
  <dcterms:created xsi:type="dcterms:W3CDTF">2024-02-16T03:30:00Z</dcterms:created>
  <dcterms:modified xsi:type="dcterms:W3CDTF">2024-02-16T03:30:00Z</dcterms:modified>
</cp:coreProperties>
</file>