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0B7EEB" w:rsidRPr="000B7EE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0B7EEB" w:rsidRPr="000B7EE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B7EEB" w:rsidRPr="000B7EE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8D5D34">
        <w:rPr>
          <w:rFonts w:ascii="Times New Roman" w:hAnsi="Times New Roman" w:cs="Times New Roman"/>
          <w:sz w:val="28"/>
          <w:szCs w:val="28"/>
        </w:rPr>
        <w:t xml:space="preserve"> № 23о/д от 11.02.2022 об утверждении административного регламента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6F38B5">
        <w:rPr>
          <w:rFonts w:ascii="Times New Roman" w:eastAsia="Times New Roman" w:hAnsi="Times New Roman" w:cs="Times New Roman"/>
          <w:sz w:val="28"/>
          <w:szCs w:val="28"/>
        </w:rPr>
        <w:t>28.04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>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38B5" w:rsidRPr="006F38B5">
        <w:rPr>
          <w:rFonts w:ascii="Times New Roman" w:eastAsia="Times New Roman" w:hAnsi="Times New Roman" w:cs="Times New Roman"/>
          <w:sz w:val="28"/>
          <w:szCs w:val="28"/>
        </w:rPr>
        <w:t xml:space="preserve">Михайлова Романа Владимировича и Мамедовой Кристины Романовны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F411E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6F38B5" w:rsidP="006F38B5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38B5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38:36:000016:1656 площадью 736 </w:t>
      </w:r>
      <w:proofErr w:type="spellStart"/>
      <w:r w:rsidRPr="006F38B5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6F38B5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 Российская Федерация, Иркутская область, муниципальный район Иркутский, сельское поселение </w:t>
      </w:r>
      <w:proofErr w:type="spellStart"/>
      <w:r w:rsidRPr="006F38B5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6F38B5">
        <w:rPr>
          <w:rFonts w:ascii="Times New Roman" w:eastAsia="Times New Roman" w:hAnsi="Times New Roman" w:cs="Times New Roman"/>
          <w:sz w:val="28"/>
          <w:szCs w:val="28"/>
        </w:rPr>
        <w:t xml:space="preserve">, поселок </w:t>
      </w:r>
      <w:proofErr w:type="spellStart"/>
      <w:r w:rsidRPr="006F38B5">
        <w:rPr>
          <w:rFonts w:ascii="Times New Roman" w:eastAsia="Times New Roman" w:hAnsi="Times New Roman" w:cs="Times New Roman"/>
          <w:sz w:val="28"/>
          <w:szCs w:val="28"/>
        </w:rPr>
        <w:t>Плишкино</w:t>
      </w:r>
      <w:proofErr w:type="spellEnd"/>
      <w:r w:rsidRPr="006F38B5">
        <w:rPr>
          <w:rFonts w:ascii="Times New Roman" w:eastAsia="Times New Roman" w:hAnsi="Times New Roman" w:cs="Times New Roman"/>
          <w:sz w:val="28"/>
          <w:szCs w:val="28"/>
        </w:rPr>
        <w:t>, улица Ракетная, земельный участок 115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6EF" w:rsidRDefault="006F38B5" w:rsidP="00E07E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  </w:t>
      </w:r>
      <w:r w:rsidR="00E07E2E" w:rsidRPr="00E07E2E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E07E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  <w:r w:rsidR="00E07E2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А</w:t>
      </w:r>
      <w:r w:rsidR="00E07E2E" w:rsidRPr="00E07E2E">
        <w:rPr>
          <w:rFonts w:ascii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hAnsi="Times New Roman" w:cs="Times New Roman"/>
          <w:sz w:val="28"/>
          <w:szCs w:val="28"/>
        </w:rPr>
        <w:t>Иваненко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F411E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F411E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Первый Заместитель Главы администрации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Н.В. Максименко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Руководитель Аппарата администрации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М.Ю. Несмеянова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Начальник отдела градостроительства, 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Ю.В.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 2025 г.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0B7EEB">
      <w:pgSz w:w="11906" w:h="16838"/>
      <w:pgMar w:top="426" w:right="707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B7EE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38B5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07E2E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1E0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70885-C177-4E85-BFE0-EB6606FC5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1922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48</cp:revision>
  <cp:lastPrinted>2025-05-05T08:38:00Z</cp:lastPrinted>
  <dcterms:created xsi:type="dcterms:W3CDTF">2020-06-05T04:01:00Z</dcterms:created>
  <dcterms:modified xsi:type="dcterms:W3CDTF">2025-05-05T08:38:00Z</dcterms:modified>
</cp:coreProperties>
</file>