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7E7" w:rsidRDefault="0099437A" w:rsidP="00717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43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2022 году владельцам земельных участков повысят налоговую ставку при использовании земли не по назначению</w:t>
      </w:r>
      <w:r w:rsidR="007177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9437A" w:rsidRDefault="007177E7" w:rsidP="00717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77E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99437A" w:rsidRPr="0099437A">
        <w:rPr>
          <w:rFonts w:ascii="Times New Roman" w:eastAsia="Times New Roman" w:hAnsi="Times New Roman" w:cs="Times New Roman"/>
          <w:sz w:val="24"/>
          <w:szCs w:val="24"/>
          <w:lang w:eastAsia="ru-RU"/>
        </w:rPr>
        <w:t>зменения внесены Федеральным законом №382-ФЗ от 29.11.2021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177E7" w:rsidRPr="0099437A" w:rsidRDefault="007177E7" w:rsidP="00717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37A" w:rsidRPr="007177E7" w:rsidRDefault="0099437A" w:rsidP="00717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43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Повышение ставки налога при использовании земель не по назначению</w:t>
      </w:r>
    </w:p>
    <w:p w:rsidR="0099437A" w:rsidRPr="0099437A" w:rsidRDefault="0099437A" w:rsidP="007177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37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1 части 1 статьи 394 НК налоговая ставка по земельному налогу устанавливается в размере 0,3% для земельных участков:</w:t>
      </w:r>
    </w:p>
    <w:p w:rsidR="0099437A" w:rsidRPr="0099437A" w:rsidRDefault="0099437A" w:rsidP="009943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37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сельскохозяйственного назначения;</w:t>
      </w:r>
    </w:p>
    <w:p w:rsidR="0099437A" w:rsidRPr="0099437A" w:rsidRDefault="0099437A" w:rsidP="009943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37A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занятых жилищным фондом и инфраструктурой ЖКХ, а также выделенных под жилищное строительство (в том числе индивидуальное);</w:t>
      </w:r>
    </w:p>
    <w:p w:rsidR="0099437A" w:rsidRPr="0099437A" w:rsidRDefault="0099437A" w:rsidP="009943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99437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выделенных</w:t>
      </w:r>
      <w:proofErr w:type="gramEnd"/>
      <w:r w:rsidRPr="00994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личное подсобное хозяйство, садоводство или огородничество, а также выделенных под СНТ в соответствии с законом №217-ФЗ о садоводстве от 29.07.2017 г.; </w:t>
      </w:r>
    </w:p>
    <w:p w:rsidR="0099437A" w:rsidRPr="0099437A" w:rsidRDefault="0099437A" w:rsidP="009943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37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ограниченных в обороте, предоставленных для обеспечения обороны, безопасности и таможенных нужд.</w:t>
      </w:r>
    </w:p>
    <w:p w:rsidR="0099437A" w:rsidRPr="0099437A" w:rsidRDefault="0099437A" w:rsidP="007177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37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всех остальных видов земель НК предусматривает повышенную ставку в размере 1,5% (пункт 2 части 1 статьи 394 НК). Это относится и к участкам, приобретаемым для жилищного строительства в целях предпринимательства.</w:t>
      </w:r>
    </w:p>
    <w:p w:rsidR="0099437A" w:rsidRPr="0099437A" w:rsidRDefault="0099437A" w:rsidP="007177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37A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налог является местным налогом, который устанавливается муниципалитетами. Согласно пункту 51 закона №382-ФЗ от 29.11.2021 г. предусматривается изменение налоговой ставки с 0,3% на 1,5%, если земельные участки будут использоваться не по назначению (нецелевое использование участка). Действовать данное нововведение начнет с первого числа очередного налогового периода по земельному налогу.</w:t>
      </w:r>
    </w:p>
    <w:p w:rsidR="0099437A" w:rsidRPr="0099437A" w:rsidRDefault="0099437A" w:rsidP="007177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3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Необходимо отметить следующее: применение повышенной налоговой ставки продолжит действовать в случае продажи земельного участка новому владельцу.</w:t>
      </w:r>
      <w:r w:rsidRPr="00994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есть если старый владелец не устранил это нарушение и продал землю, то новый собственник будет платить повышенный налог за купленный участок, пока не устранит нецелевое использование. При этом то, что новый владелец не привлекался к ответственности за нецелевое использование купленного участка, не будет играть никакой роли (Письмо ФНС России №БС-4-21/25914 от 28.12.2018 г.)</w:t>
      </w:r>
    </w:p>
    <w:p w:rsidR="007177E7" w:rsidRDefault="007177E7" w:rsidP="009943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37A" w:rsidRPr="007177E7" w:rsidRDefault="0099437A" w:rsidP="009943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43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Кто будет проводить проверку</w:t>
      </w:r>
      <w:r w:rsidR="007177E7" w:rsidRPr="007177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?</w:t>
      </w:r>
    </w:p>
    <w:p w:rsidR="0099437A" w:rsidRPr="0099437A" w:rsidRDefault="0099437A" w:rsidP="007C22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9437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</w:t>
      </w:r>
      <w:proofErr w:type="gramEnd"/>
      <w:r w:rsidRPr="00994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принятых изменений, проверку целевого использования земли могут проводить органы, осуществляющие государственный земельный надзор. По информации ФНС, такими контролирующими органами являются </w:t>
      </w:r>
      <w:proofErr w:type="spellStart"/>
      <w:r w:rsidRPr="0099437A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Россельхознадзор</w:t>
      </w:r>
      <w:proofErr w:type="spellEnd"/>
      <w:r w:rsidRPr="00994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99437A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Росреестр</w:t>
      </w:r>
      <w:proofErr w:type="spellEnd"/>
      <w:r w:rsidRPr="00994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9437A" w:rsidRPr="0099437A" w:rsidRDefault="0099437A" w:rsidP="007C22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3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выявлении фактов неиспользования или нецелевого использования земли, данные учреждения выносят собственникам участков предписания об устранении выявленных нарушений земельного законодательства. И направляют эту информацию в ФНС в срок до 1 марта года, следующего за годом, в котором выявлено нарушение.</w:t>
      </w:r>
    </w:p>
    <w:p w:rsidR="002C44BF" w:rsidRDefault="002C44BF" w:rsidP="0099437A">
      <w:pPr>
        <w:jc w:val="both"/>
        <w:rPr>
          <w:sz w:val="24"/>
          <w:szCs w:val="24"/>
        </w:rPr>
      </w:pPr>
    </w:p>
    <w:p w:rsidR="00F90D10" w:rsidRDefault="00F90D10" w:rsidP="0099437A">
      <w:pPr>
        <w:jc w:val="both"/>
        <w:rPr>
          <w:sz w:val="24"/>
          <w:szCs w:val="24"/>
        </w:rPr>
      </w:pPr>
    </w:p>
    <w:p w:rsidR="00F90D10" w:rsidRDefault="00F90D10" w:rsidP="0099437A">
      <w:pPr>
        <w:jc w:val="both"/>
        <w:rPr>
          <w:sz w:val="24"/>
          <w:szCs w:val="24"/>
        </w:rPr>
      </w:pPr>
    </w:p>
    <w:p w:rsidR="00F90D10" w:rsidRDefault="00F90D10" w:rsidP="0099437A">
      <w:pPr>
        <w:jc w:val="both"/>
        <w:rPr>
          <w:sz w:val="24"/>
          <w:szCs w:val="24"/>
        </w:rPr>
      </w:pPr>
    </w:p>
    <w:p w:rsidR="00F90D10" w:rsidRDefault="00F90D10" w:rsidP="0099437A">
      <w:pPr>
        <w:jc w:val="both"/>
        <w:rPr>
          <w:sz w:val="24"/>
          <w:szCs w:val="24"/>
        </w:rPr>
      </w:pPr>
    </w:p>
    <w:p w:rsidR="00F90D10" w:rsidRDefault="00F90D10" w:rsidP="0099437A">
      <w:pPr>
        <w:jc w:val="both"/>
        <w:rPr>
          <w:sz w:val="24"/>
          <w:szCs w:val="24"/>
        </w:rPr>
      </w:pPr>
    </w:p>
    <w:p w:rsidR="00F90D10" w:rsidRDefault="00F90D10" w:rsidP="0099437A">
      <w:pPr>
        <w:jc w:val="both"/>
        <w:rPr>
          <w:sz w:val="24"/>
          <w:szCs w:val="24"/>
        </w:rPr>
      </w:pPr>
    </w:p>
    <w:p w:rsidR="00F90D10" w:rsidRPr="00F90D10" w:rsidRDefault="00F90D10" w:rsidP="00F90D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D1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 2022 ГОДА ПРИМЕНЯЕТСЯ НОВЫЙ ПОРЯДОК</w:t>
      </w:r>
    </w:p>
    <w:p w:rsidR="00F90D10" w:rsidRPr="00F90D10" w:rsidRDefault="00F90D10" w:rsidP="00F90D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НАЛОГООБЛОЖЕНИЯ РЯДА ЗЕМЕЛЬНЫХ УЧАСТКОВ, НЕ ИСПОЛЬЗУЕМЫХ</w:t>
      </w:r>
    </w:p>
    <w:p w:rsidR="00F90D10" w:rsidRPr="00F90D10" w:rsidRDefault="00F90D10" w:rsidP="00F90D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ЦЕЛЕВОМУ НАЗНАЧЕНИЮ</w:t>
      </w:r>
    </w:p>
    <w:p w:rsidR="00F90D10" w:rsidRPr="00F90D10" w:rsidRDefault="00F90D10" w:rsidP="00F90D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2022 года вступают в силу изменения, внесенные Федеральным </w:t>
      </w:r>
      <w:hyperlink r:id="rId5" w:anchor="dst100426" w:history="1">
        <w:r w:rsidRPr="00F90D1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F90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29.11.2021 N 382-ФЗ в порядок налогообложения земельных участков.</w:t>
      </w:r>
    </w:p>
    <w:p w:rsidR="00F90D10" w:rsidRPr="00F90D10" w:rsidRDefault="00F90D10" w:rsidP="00F90D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Так, территориальные органы федеральных органов исполнительной власти, уполномоченных Правительством РФ на осуществление федерального государственного земельного контроля (надзора), будут ежегодно представлять в налоговые органы по субъектам РФ сведения о выданных </w:t>
      </w:r>
      <w:proofErr w:type="gramStart"/>
      <w:r w:rsidRPr="00F90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предписаниях</w:t>
      </w:r>
      <w:proofErr w:type="gramEnd"/>
      <w:r w:rsidRPr="00F90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устранении нарушений организациями и физическими лицами нарушений:</w:t>
      </w:r>
    </w:p>
    <w:p w:rsidR="00F90D10" w:rsidRPr="00F90D10" w:rsidRDefault="00F90D10" w:rsidP="00F90D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связи с неиспользованием для сельхозпроизводства земельных участков, отнесенных к землям </w:t>
      </w:r>
      <w:proofErr w:type="spellStart"/>
      <w:r w:rsidRPr="00F90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сельхозназначения</w:t>
      </w:r>
      <w:proofErr w:type="spellEnd"/>
      <w:r w:rsidRPr="00F90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 зонах </w:t>
      </w:r>
      <w:proofErr w:type="spellStart"/>
      <w:r w:rsidRPr="00F90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сельхозиспользования</w:t>
      </w:r>
      <w:proofErr w:type="spellEnd"/>
      <w:r w:rsidRPr="00F90D1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90D10" w:rsidRPr="00F90D10" w:rsidRDefault="00F90D10" w:rsidP="00F90D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D10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связи с использованием не по целевому назначению (неиспользованием по целевому назначению) земельных участков, предназначенных для индивидуального жилищного строительства, ведения личного подсобного хозяйства, садоводства или огородничества, в случае выявления факта использования этих участков в предпринимательской деятельности.</w:t>
      </w:r>
    </w:p>
    <w:p w:rsidR="00F90D10" w:rsidRPr="00F90D10" w:rsidRDefault="00F90D10" w:rsidP="00F90D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90D10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перечисленных земельных участков прекращается применение льготной ставки по земельному налогу, не превышающей 0,3%. Исчисление налога и авансовых платежей по нему будет производиться по налоговой ставке для "прочих земель", не превышающей 1,5%. Такой расчет будет применяться со дня совершения нарушений обязател</w:t>
      </w:r>
      <w:bookmarkStart w:id="0" w:name="_GoBack"/>
      <w:bookmarkEnd w:id="0"/>
      <w:r w:rsidRPr="00F90D10">
        <w:rPr>
          <w:rFonts w:ascii="Times New Roman" w:eastAsia="Times New Roman" w:hAnsi="Times New Roman" w:cs="Times New Roman"/>
          <w:sz w:val="24"/>
          <w:szCs w:val="24"/>
          <w:lang w:eastAsia="ru-RU"/>
        </w:rPr>
        <w:t>ьных требований к использованию и охране объектов земельных отношений либо со дня обнаружения таких нарушений и до первого числа</w:t>
      </w:r>
      <w:proofErr w:type="gramEnd"/>
      <w:r w:rsidRPr="00F90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месяца, в котором уполномоченный орган установит факт их устранения.</w:t>
      </w:r>
    </w:p>
    <w:p w:rsidR="00F90D10" w:rsidRPr="00F90D10" w:rsidRDefault="00F90D10" w:rsidP="00F90D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для таких земельных участков не будут применяться ограничения ежегодного десятипроцентного роста земельного налога, установленные </w:t>
      </w:r>
      <w:hyperlink r:id="rId6" w:anchor="dst17425" w:history="1">
        <w:r w:rsidRPr="00F90D1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п. 17 ст. 396</w:t>
        </w:r>
      </w:hyperlink>
      <w:r w:rsidRPr="00F90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НК РФ для налогоплательщиков - физических лиц, вплоть до устранения выявленных нарушений.</w:t>
      </w:r>
    </w:p>
    <w:p w:rsidR="00F90D10" w:rsidRPr="00F90D10" w:rsidRDefault="00F90D10" w:rsidP="00F90D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Перечисленные нормы направлены на экономическое стимулирование правомерного землепользования и уточнение условий применения льготных ставок по земельному налогу.</w:t>
      </w:r>
    </w:p>
    <w:p w:rsidR="00F90D10" w:rsidRDefault="00F90D10" w:rsidP="0099437A">
      <w:pPr>
        <w:jc w:val="both"/>
        <w:rPr>
          <w:sz w:val="24"/>
          <w:szCs w:val="24"/>
        </w:rPr>
      </w:pPr>
    </w:p>
    <w:p w:rsidR="00F90D10" w:rsidRDefault="00F90D10" w:rsidP="0099437A">
      <w:pPr>
        <w:jc w:val="both"/>
        <w:rPr>
          <w:sz w:val="24"/>
          <w:szCs w:val="24"/>
        </w:rPr>
      </w:pPr>
    </w:p>
    <w:p w:rsidR="00F90D10" w:rsidRPr="0099437A" w:rsidRDefault="00F90D10" w:rsidP="0099437A">
      <w:pPr>
        <w:jc w:val="both"/>
        <w:rPr>
          <w:sz w:val="24"/>
          <w:szCs w:val="24"/>
        </w:rPr>
      </w:pPr>
    </w:p>
    <w:sectPr w:rsidR="00F90D10" w:rsidRPr="00994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37A"/>
    <w:rsid w:val="002C44BF"/>
    <w:rsid w:val="007177E7"/>
    <w:rsid w:val="007C22EA"/>
    <w:rsid w:val="0099437A"/>
    <w:rsid w:val="00F9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58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2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3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13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2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3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4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8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75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9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2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4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439993/9aa69b8504295f7fce85452466c428d2522a89c8/" TargetMode="External"/><Relationship Id="rId5" Type="http://schemas.openxmlformats.org/officeDocument/2006/relationships/hyperlink" Target="http://www.consultant.ru/document/cons_doc_LAW_401510/3d0cac60971a511280cbba229d9b6329c07731f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2023-02-22T03:04:00Z</dcterms:created>
  <dcterms:modified xsi:type="dcterms:W3CDTF">2023-02-22T03:26:00Z</dcterms:modified>
</cp:coreProperties>
</file>