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  со ст.179 Бюджетного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их формирования и реализации, и Порядка проведения критериев оценки эффективности реализации муниципальных программ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утвержденным Постановлением Главы администрации  от 06.11.2013г. № 197о/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</w:t>
      </w:r>
      <w:proofErr w:type="gram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Прилагаемую муниципальную программу «Переселение граждан из ветхого и 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на 2014-2016 годы», утвержденную постановлением  Администрации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изменить и изложить в новой редакции (Приложение).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Опубликовать настоящее постановление в установленном законом порядке.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заместителя Главы администрации по экономике и финансам А.В.Иваненко.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  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В.М.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Колмаченко</w:t>
      </w:r>
      <w:proofErr w:type="spellEnd"/>
    </w:p>
    <w:p w:rsidR="008F67AD" w:rsidRPr="008F67AD" w:rsidRDefault="008F67AD" w:rsidP="008F67A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к  Постановлению  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Pr="008F67A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17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8F67A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 10.</w:t>
      </w:r>
      <w:r w:rsidRPr="008F67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2014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Pr="008F67A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197о/</w:t>
      </w:r>
      <w:proofErr w:type="spellStart"/>
      <w:r w:rsidRPr="008F67A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д</w:t>
      </w:r>
      <w:proofErr w:type="spellEnd"/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«Переселение граждан из ветхого и аварийного жилищного фонда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образования на 2014-2016 год.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«Переселение граждан из ветхого и 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на 2014 – 2016 годы». </w:t>
      </w:r>
    </w:p>
    <w:tbl>
      <w:tblPr>
        <w:tblW w:w="93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0"/>
        <w:gridCol w:w="6664"/>
      </w:tblGrid>
      <w:tr w:rsidR="008F67AD" w:rsidRPr="008F67AD" w:rsidTr="00DE1716">
        <w:tc>
          <w:tcPr>
            <w:tcW w:w="93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«Переселение граждан из ветхого и аварийного жилищного фонда 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Хомутовского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на 2014 – 2016 годы» (далее – Программа)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Экономический отдел администрации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Хомутовского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граждан, проживающих в домах, признанных ветхими либо аварийными до 1 января 2012 года (далее – дома, признанные непригодными для проживания), и ликвидация домов, признанных непригодными для проживания.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граждан, проживающих в домах, признанных непригодными для постоянного проживания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 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– 2016 годы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Доля семей, переселенных из ветхого и аварийного жилья, в общем количестве семей, нуждающихся в переселении.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Площадь снесенного непригодного для проживания жилищного фонда.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жильем граждан, проживающих в домах, признанных непригодными для постоянного проживания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Программы в ценах 2014 года составляет 34 628 084,40  рублей, из них: предполагаемые средства местного бюджета  – 2 423 966 рублей, в том числе по годам: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 –    621 248  рублей;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 –    621 248  рублей;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 –  1 181 470  рублей;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средств</w:t>
            </w:r>
            <w:r w:rsidR="00DE1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областного бюджета </w:t>
            </w: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32 204 118,40 рублей, в том числе по годам: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 –  8 272 000  рублей;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 –   8 272 000 рублей;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2016год  – 15 660 118,40 рублей.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программы ежегодно уточняются при формировании бюджета на соответствующий финансовый год исходя из возможностей  бюджета.</w:t>
            </w:r>
          </w:p>
        </w:tc>
      </w:tr>
      <w:tr w:rsidR="008F67AD" w:rsidRPr="008F67AD" w:rsidTr="00DE1716"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Планируется:</w:t>
            </w:r>
          </w:p>
          <w:p w:rsidR="008F67AD" w:rsidRPr="008F67AD" w:rsidRDefault="008F67AD" w:rsidP="00DE17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Обеспечить выполнение обязательств по переселению 32 семей  (100%) из непригодного для проживания жилищного фонда в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Хомутовском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муниципальном образовании</w:t>
            </w:r>
          </w:p>
        </w:tc>
      </w:tr>
    </w:tbl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важнейших проблем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 коммунальной реформы является проблема ликвидации ветхого и аварийного жилищного фонда. Его наличие не только ухудшает внешний облик поселений, но и создает потенциальную угрозу безопасности и комфортности проживания граждан, повышает социальную напряженность в обществе.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Из-за большого объема непригодного для постоянного проживания жилищного фонда, ограниченных возможностей местных бюджетов и несовершенства законодательной базы муниципальные образования  Иркутской области самостоятельно не могут в полном объеме осуществить реконструкцию, строительство и приобретение 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жилья для переселения граждан, проживающих в жилых домах, не отвечающих установленным санитарным и техническим требованиям. 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Финансовые средства для решения проблем, связанных с переселением граждан из непригодного для проживания жилищного фонда муниципальных образований Иркутской области, повышения инвестиционной привлекательности муниципальных образований Иркутской области, необходимо формировать за счет средств областного бюджета и местных бюджетов муниципальных образований Иркутской области (далее – местные бюджеты).</w:t>
      </w:r>
      <w:proofErr w:type="gramEnd"/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последних лет в виду неудовлетворительного финансирования объемы проводимых капитальных работ были недостаточными для поддержания жилищного фонда в надлежащем состоянии,  что,  в конечном счете, обусловило его неуклонное ветшание.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 условиях рыночной экономики особенно важна социальная направленность  предлагаемых мер.  Большинство проживающих в ветхих и аварийных домах граждан по своему материальному положению  не в состоянии в настоящее время самостоятельно приобрести или получить на условиях социального найма жилье удовлетворительного качества.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01.01.2012 года благоустроенный жилой фонд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составляет – 17 914 кв. метров, это жилые дома, введенные в эксплуатацию более 40 – 50 лет назад. В данном жилищном фонде проживает – 907 человек (347 семей). В результате обследования жилищного фонда, проведенного комиссией назначенной распоряжением Главы администрации 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№ 64.1 от 19.04.2006 года, был сформирован реестр аварийного жилищного фонда, требующий сноса. По состоянию на 1 января 2012 года аварийный фонд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составляет –  1308,3 кв. метров – это 4 многоквартирных жилых дома, в которых проживает 32 семьи, численностью  –  90 человек (Приложение №1).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посланию Президента Российской Федерации Путина В.В. Федеральному Собранию Российской Федерации на 2013 год в 2013 – 2014 годах требуется значительно продвинуться в решении проблемы расселения аварийного жилья. В ближайшие годы из таких домов в новые квартиры должны переехать все граждане, которые признаны на 1 января 2012 года нуждающимся в улучшении жилищных условий в связи с аварийным состоянием их жилища.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Указом Президента Российской Федерации от 7 мая 2012 года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коммунальных услуг» (далее – Указ) в установленные сроки необходимо разработать комплекс мер, направленных на решение задач, связанных с ликвидацией аварийного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задачи программы, целевые показатели программы,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Цель Программы – обеспечение жильем граждан, проживающих в домах, признанных непригодными для постоянного проживания, и ликвидация домов, признанных непригодными для проживания.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процессе достижения поставленной цели должна быть решена задача по обеспечению жильем граждан, проживающих в домах, признанных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непригодным для проживания, осуществляется путем строительства, реконструкции, приобретения нового жилья и переселения в него граждан их домов, признанных до 1 января 2012 года в установленном порядке ветхими либо аварийными и подлежащими сносу в связи с физическим износом в процессе эксплуатации с последующей их ликвидацией.  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Своевременное решение поставленной  задачи будет способствовать достижение целевых индикаторов, установленных программой, и ее цели.     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3. Целевыми показателями оценки хода реализации программы являются: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 1) доля семей, переселенных из аварийного жилья, в общем количестве семей, нуждающихся в переселении (32 семей или 100% от общего количества семей, нуждающихся в переселении по состоянию на 1 января 2012 года);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4. Срок реализации программы с 2014 – 2016 годы. Программа реализуется в один этап.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5.    Сведения о составе и значениях целевых показателей программы представлены в Приложении № 2  к муниципальной программе.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мероприятия программы.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цели программы по обеспечению жильем граждан, проживающих в домах, признанных непригодными для постоянного проживания, и ликвидация аварийного жилищного фонда, признанного таковым до 1 января 2012 года предполагается путем решения задач через реализацию основного мероприятия программы по обеспечению жильем граждан, проживающих в домах, признанных непригодными для постоянного проживания.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поставленными целями и задачами реализация программы включает в себя следующий комплекс мероприятий: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1. Приобретение жилых помещений, отвечающих требованиям законодательства.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в муниципальном образовании мероприятий </w:t>
      </w:r>
      <w:proofErr w:type="gram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переселению граждан из непригодного для постоянного проживания жилищного фонда в рамках программы предусмотрено переселение граждан в жилые помещения, приобретенные на первичном рынке жилья.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2. Переселение граждан из аварийного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3. Снос непригодного для дальнейшего проживания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Переселение граждан из аварийного жилищного фонда осуществляется в соответствии с жилищным законодательством Российской Федерации. Реализация Программы включает формирование нормативно – методической базы, определяющей условия переселения граждан из аварийного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мероприятия будет осуществляться переселение граждан из жилых помещений, признанных до 1 января 2012 года в установленном порядке аварийным  и подлежащим сносу.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Расселение непригодных для проживания жилых помещений осуществляется в соответствии с очередностью, установленной   реестром очередности переселения из 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    (Приложение №3). 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3.  Снос непригодного для проживания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мероприятия будут осуществляться ликвидация жилищного фонда, признанного до 1 января 2012 года аварийным и подлежащим сносу.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 после расселения непригодного для проживания жилого фонда, должен быть произведен его снос, высвобождаемый земельный участок должен быть использован под жилое строительство.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мероприятие программы осуществляется путем реализации мероприятия по приобретению нового жилья.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жилых помещений осуществляется в соответствии с условиями и сроками заключенного муниципального контракта.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Переселение граждан из аварийного жилищного фонда осуществляется в соответствии с жилищным законодательством Российской Федерации. Реализация программы включает формирование местной нормативно-методической базы, определяющей условия переселения граждан из аварийного жилищного фонда.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Расселение непригодных для проживания жилых помещений осуществляется в соответствии с очередностью, установленной реестром ветхого и аварийного жилищного фонда муниципального образования.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 принятия решения о дальнейшем использовании расселенных в рамках программы жилых помещений создается комиссия. Такие жилые помещения должны быть снесены за счет средств местного бюджета. В течение года после расселения непригодного для проживания жилого помещения муниципальное образование обязано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его снести  и в течение месяца представить в министерство строительства, дорожного хозяйства Иркутской области документ, подтверждающий снос.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Ресурсное обеспечение программы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программы осуществляется за счет средств местного и областного бюджетов.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программы в ценах 2014 года составляет 34 628 084,40 рублей, из них предполагаемые средства местного бюджета  2 423 966 рублей.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ресурсном обеспечении программы представлены в Приложении № 4 к программе.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программы ежегодно уточняются при формировании бюджета на соответствующий финансовый год исходя из возможности бюджета и затрат, необходимых для реализации программы.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4.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результативности программы и ожидаемые конечные результаты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Критерием эффективности реализации программы будет являться количество граждан, переселенных из 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Реализация программы обеспечит: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— выполнение социальных обязательств государства перед гражданами, проживающими в непригодных для постоянного проживания условиях;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благоприятных условий на территории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для ежегодного роста объемов нового строительства;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— снижение социальной напряженности на территории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-   улучшение демографической ситуации;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 -   улучшение состояния здоровья населения.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Ожидаемые результаты в процессе реализации программы: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— снесено аварийного жилищного фонда – 4 единицы;</w:t>
      </w:r>
    </w:p>
    <w:p w:rsidR="008F67AD" w:rsidRPr="008F67AD" w:rsidRDefault="008F67AD" w:rsidP="008F67AD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 -  переселено из аварийного жилищного фонда – 32 семьи, численностью 90 человек, предоставлено новой жилой площади – 1308,3 кв.м.</w:t>
      </w:r>
    </w:p>
    <w:p w:rsid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Начальник экономического отдела 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И.А.Михалева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67AD" w:rsidRPr="008F67AD" w:rsidRDefault="008F67AD" w:rsidP="008F67A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«Переселение граждан из ветхого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аварийного жилищного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на 2014-2016 годы»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1 января 2012 года.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1157"/>
        <w:gridCol w:w="1007"/>
        <w:gridCol w:w="1165"/>
        <w:gridCol w:w="1213"/>
        <w:gridCol w:w="624"/>
        <w:gridCol w:w="830"/>
        <w:gridCol w:w="1451"/>
        <w:gridCol w:w="1490"/>
      </w:tblGrid>
      <w:tr w:rsidR="008F67AD" w:rsidRPr="008F67AD" w:rsidTr="00DE1716">
        <w:tc>
          <w:tcPr>
            <w:tcW w:w="8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</w:t>
            </w:r>
            <w:proofErr w:type="spell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/</w:t>
            </w:r>
            <w:proofErr w:type="spellStart"/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11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Адрес жилого дома признанного аварийным</w:t>
            </w:r>
          </w:p>
        </w:tc>
        <w:tc>
          <w:tcPr>
            <w:tcW w:w="10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Год постройки</w:t>
            </w:r>
          </w:p>
        </w:tc>
        <w:tc>
          <w:tcPr>
            <w:tcW w:w="11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Площадь</w:t>
            </w:r>
          </w:p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жилых  помещений, кв.м.</w:t>
            </w:r>
          </w:p>
        </w:tc>
        <w:tc>
          <w:tcPr>
            <w:tcW w:w="12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Степень физического износа, %</w:t>
            </w:r>
          </w:p>
        </w:tc>
        <w:tc>
          <w:tcPr>
            <w:tcW w:w="14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Кол-во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проживающих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т.ч.</w:t>
            </w:r>
          </w:p>
        </w:tc>
        <w:tc>
          <w:tcPr>
            <w:tcW w:w="14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Вид и реквизиты документа о признании дома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аварийным</w:t>
            </w:r>
            <w:proofErr w:type="gramEnd"/>
          </w:p>
        </w:tc>
        <w:tc>
          <w:tcPr>
            <w:tcW w:w="1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Вид собственности</w:t>
            </w:r>
          </w:p>
        </w:tc>
      </w:tr>
      <w:tr w:rsidR="008F67AD" w:rsidRPr="008F67AD" w:rsidTr="00DE1716">
        <w:tc>
          <w:tcPr>
            <w:tcW w:w="8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семей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человек</w:t>
            </w:r>
          </w:p>
        </w:tc>
        <w:tc>
          <w:tcPr>
            <w:tcW w:w="14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DE1716" w:rsidRDefault="008F67AD" w:rsidP="008F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8F67AD" w:rsidRPr="008F67AD" w:rsidTr="00DE1716"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омутово, ул.Мичурина дом № 18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1967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327,6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Заключение о признании жилого помещения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пригодным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(непригодным) для постоянного проживания №2 от 28.04.2006 года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муниципальная</w:t>
            </w:r>
          </w:p>
        </w:tc>
      </w:tr>
      <w:tr w:rsidR="008F67AD" w:rsidRPr="008F67AD" w:rsidTr="00DE1716"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омутово, ул.Мичурина дом № 16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1967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335,4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Заключение о признании жилого помещения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пригодным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(непригодным) для постоянного проживания №1 от 28.04.2006 года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муниципальная</w:t>
            </w:r>
          </w:p>
        </w:tc>
      </w:tr>
      <w:tr w:rsidR="008F67AD" w:rsidRPr="008F67AD" w:rsidTr="00DE1716"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омутово, ул.Нагорная дом № 1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1969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322,5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Заключение о признании жилого помещения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пригодным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(непригодным) для постоянного проживания №3 от 28.04.2006 года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муниципальная</w:t>
            </w:r>
          </w:p>
        </w:tc>
      </w:tr>
      <w:tr w:rsidR="008F67AD" w:rsidRPr="008F67AD" w:rsidTr="00DE1716"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омутово, ул.Нагорная дом № 5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1968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322,8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Заключение о признании жилого помещения </w:t>
            </w:r>
            <w:proofErr w:type="gram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пригодным</w:t>
            </w:r>
            <w:proofErr w:type="gramEnd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(непригодным) для постоянного проживания №4 от 28.04.2006 года</w:t>
            </w: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муниципальная</w:t>
            </w:r>
          </w:p>
        </w:tc>
      </w:tr>
      <w:tr w:rsidR="008F67AD" w:rsidRPr="008F67AD" w:rsidTr="00DE1716"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Итого:</w:t>
            </w:r>
          </w:p>
        </w:tc>
        <w:tc>
          <w:tcPr>
            <w:tcW w:w="1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1308,3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</w:t>
            </w:r>
          </w:p>
        </w:tc>
        <w:tc>
          <w:tcPr>
            <w:tcW w:w="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E171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90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DE1716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экономического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И.А.Михалева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«Переселение граждан из ветхого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аварийного жилищного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на 2014-2016 годы»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составе и значениях целевых показателей программы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2"/>
        <w:gridCol w:w="684"/>
        <w:gridCol w:w="504"/>
        <w:gridCol w:w="636"/>
        <w:gridCol w:w="684"/>
        <w:gridCol w:w="684"/>
        <w:gridCol w:w="564"/>
        <w:gridCol w:w="792"/>
        <w:gridCol w:w="564"/>
        <w:gridCol w:w="1780"/>
      </w:tblGrid>
      <w:tr w:rsidR="008F67AD" w:rsidRPr="008F67AD" w:rsidTr="00DE1716">
        <w:trPr>
          <w:trHeight w:val="156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12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3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15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67AD" w:rsidRPr="008F67AD" w:rsidTr="00DE1716">
        <w:trPr>
          <w:trHeight w:val="192"/>
        </w:trPr>
        <w:tc>
          <w:tcPr>
            <w:tcW w:w="24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     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1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67AD" w:rsidRPr="008F67AD" w:rsidTr="00DE1716">
        <w:trPr>
          <w:trHeight w:val="19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192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67AD" w:rsidRPr="008F67AD" w:rsidTr="00DE1716">
        <w:trPr>
          <w:trHeight w:val="60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семей, подлежащих  расселению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after="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F67AD" w:rsidRPr="008F67AD" w:rsidTr="00DE1716"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Планируемая к сносу площадь, непригодная для проживания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1308,3</w:t>
            </w:r>
          </w:p>
        </w:tc>
        <w:tc>
          <w:tcPr>
            <w:tcW w:w="5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327,6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335,4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645,3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экономического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И.А.Михалева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                Приложение №3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«Переселение граждан из ветхого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аварийного жилищного фонда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на 2014-2016 годы»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</w:t>
      </w:r>
    </w:p>
    <w:p w:rsidR="008F67AD" w:rsidRPr="008F67AD" w:rsidRDefault="008F67AD" w:rsidP="008F67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очередности переселения из аварийного жилищного фонда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на  2014  год.</w:t>
      </w:r>
    </w:p>
    <w:p w:rsidR="008F67AD" w:rsidRPr="008F67AD" w:rsidRDefault="008F67AD" w:rsidP="008F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924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7"/>
        <w:gridCol w:w="1584"/>
        <w:gridCol w:w="2604"/>
        <w:gridCol w:w="967"/>
        <w:gridCol w:w="1511"/>
        <w:gridCol w:w="1000"/>
        <w:gridCol w:w="1501"/>
      </w:tblGrid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Адрес, 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аварийного</w:t>
            </w:r>
            <w:proofErr w:type="gramEnd"/>
          </w:p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жилого фонда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площадь, кв.м.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</w:t>
            </w:r>
          </w:p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проживающих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расселения</w:t>
            </w:r>
          </w:p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  №№18, кв.№2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Надежда Васильевна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 №18, кв.№6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Муртузов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Июб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Оглы</w:t>
            </w:r>
            <w:proofErr w:type="spellEnd"/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 №18, кв.№4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Поломошнова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Антоновна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 №18, кв.№7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Воронин Леонид Юрьевич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 №18, кв.№5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Молодцова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Яковлевна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 ул.Мичурина, дом №18, кв.8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Башмакова Татьяна Викторовна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омутово,</w:t>
            </w:r>
          </w:p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ичурина, дом №18, кв.1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Лавронов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Владимирович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сХомутово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</w:t>
            </w:r>
            <w:proofErr w:type="gram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ичурина, дом №18, кв.№3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Кадников</w:t>
            </w:r>
            <w:proofErr w:type="spellEnd"/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Сергеевич</w:t>
            </w: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49,7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</w:tr>
      <w:tr w:rsidR="008F67AD" w:rsidRPr="008F67AD" w:rsidTr="00DE1716">
        <w:tc>
          <w:tcPr>
            <w:tcW w:w="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327,6</w:t>
            </w:r>
          </w:p>
        </w:tc>
        <w:tc>
          <w:tcPr>
            <w:tcW w:w="1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67AD" w:rsidRPr="008F67AD" w:rsidRDefault="008F67AD" w:rsidP="008F67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24AD" w:rsidRPr="00DE1716" w:rsidRDefault="008F67AD" w:rsidP="00DE1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Начальник </w:t>
      </w:r>
      <w:proofErr w:type="spellStart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эконономического</w:t>
      </w:r>
      <w:proofErr w:type="spellEnd"/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Pr="008F67AD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И.А.Михалева</w:t>
      </w:r>
    </w:p>
    <w:sectPr w:rsidR="00F524AD" w:rsidRPr="00DE1716" w:rsidSect="005D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F67AD"/>
    <w:rsid w:val="00560F6D"/>
    <w:rsid w:val="00566B11"/>
    <w:rsid w:val="005D36A7"/>
    <w:rsid w:val="008F67AD"/>
    <w:rsid w:val="009C05D1"/>
    <w:rsid w:val="00DE1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F67AD"/>
    <w:rPr>
      <w:i/>
      <w:iCs/>
    </w:rPr>
  </w:style>
  <w:style w:type="character" w:styleId="a5">
    <w:name w:val="Strong"/>
    <w:basedOn w:val="a0"/>
    <w:uiPriority w:val="22"/>
    <w:qFormat/>
    <w:rsid w:val="008F67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42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02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43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0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2443</Words>
  <Characters>13930</Characters>
  <Application>Microsoft Office Word</Application>
  <DocSecurity>0</DocSecurity>
  <Lines>116</Lines>
  <Paragraphs>32</Paragraphs>
  <ScaleCrop>false</ScaleCrop>
  <Company>Microsoft</Company>
  <LinksUpToDate>false</LinksUpToDate>
  <CharactersWithSpaces>16341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2</cp:revision>
  <dcterms:created xsi:type="dcterms:W3CDTF">2018-12-11T22:53:00Z</dcterms:created>
  <dcterms:modified xsi:type="dcterms:W3CDTF">2018-12-11T23:04:00Z</dcterms:modified>
</cp:coreProperties>
</file>