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1B1E">
        <w:rPr>
          <w:rFonts w:ascii="Times New Roman" w:hAnsi="Times New Roman" w:cs="Times New Roman"/>
          <w:sz w:val="28"/>
          <w:szCs w:val="28"/>
        </w:rPr>
        <w:t>Нишонова</w:t>
      </w:r>
      <w:proofErr w:type="spellEnd"/>
      <w:r w:rsidR="00A61B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1B1E">
        <w:rPr>
          <w:rFonts w:ascii="Times New Roman" w:hAnsi="Times New Roman" w:cs="Times New Roman"/>
          <w:sz w:val="28"/>
          <w:szCs w:val="28"/>
        </w:rPr>
        <w:t>Зафаржона</w:t>
      </w:r>
      <w:proofErr w:type="spellEnd"/>
      <w:r w:rsidR="00A61B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1B1E">
        <w:rPr>
          <w:rFonts w:ascii="Times New Roman" w:hAnsi="Times New Roman" w:cs="Times New Roman"/>
          <w:sz w:val="28"/>
          <w:szCs w:val="28"/>
        </w:rPr>
        <w:t>Рахимзоды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A61B1E" w:rsidRDefault="009F7A71" w:rsidP="00A61B1E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B1E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 xml:space="preserve">«Для индивидуального жилищного строительства»: в </w:t>
      </w:r>
      <w:r w:rsidR="00E2706D">
        <w:rPr>
          <w:rFonts w:ascii="Times New Roman" w:eastAsia="Times New Roman" w:hAnsi="Times New Roman" w:cs="Times New Roman"/>
          <w:sz w:val="28"/>
          <w:szCs w:val="28"/>
        </w:rPr>
        <w:t>отношении земельного участка ЗУ</w:t>
      </w:r>
      <w:proofErr w:type="gramStart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 xml:space="preserve"> площадью 1000 </w:t>
      </w:r>
      <w:proofErr w:type="spellStart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 xml:space="preserve">. образованного в результате раздела </w:t>
      </w:r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земельного участка с кадастровым номером 38:06:100922:3591 площадью 1960 </w:t>
      </w:r>
      <w:proofErr w:type="spellStart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A61B1E" w:rsidRPr="00A61B1E">
        <w:rPr>
          <w:rFonts w:ascii="Times New Roman" w:eastAsia="Times New Roman" w:hAnsi="Times New Roman" w:cs="Times New Roman"/>
          <w:sz w:val="28"/>
          <w:szCs w:val="28"/>
        </w:rPr>
        <w:t>уда, улица Культурная, земельный участок 10</w:t>
      </w:r>
      <w:r w:rsidR="00DC0BE2" w:rsidRPr="00A61B1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1B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4887" w:rsidRPr="009F7A71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318B" w:rsidRPr="0085318B" w:rsidRDefault="0085318B" w:rsidP="008531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318B">
        <w:rPr>
          <w:rFonts w:ascii="Times New Roman" w:hAnsi="Times New Roman" w:cs="Times New Roman"/>
          <w:sz w:val="28"/>
          <w:szCs w:val="28"/>
        </w:rPr>
        <w:t>Председатель ликвидационной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bookmarkEnd w:id="0"/>
      <w:r w:rsidRPr="0085318B">
        <w:rPr>
          <w:rFonts w:ascii="Times New Roman" w:hAnsi="Times New Roman" w:cs="Times New Roman"/>
          <w:sz w:val="28"/>
          <w:szCs w:val="28"/>
        </w:rPr>
        <w:t xml:space="preserve">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18B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61B1E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2706D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E606D-5DCD-42A8-AE4B-F91294E62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1905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53</cp:revision>
  <cp:lastPrinted>2025-09-29T00:45:00Z</cp:lastPrinted>
  <dcterms:created xsi:type="dcterms:W3CDTF">2020-06-05T04:01:00Z</dcterms:created>
  <dcterms:modified xsi:type="dcterms:W3CDTF">2025-09-29T00:45:00Z</dcterms:modified>
</cp:coreProperties>
</file>