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7D1" w:rsidRDefault="001D07D1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D07D1" w:rsidRDefault="001D07D1">
      <w:pPr>
        <w:pStyle w:val="ConsPlusNormal"/>
        <w:jc w:val="both"/>
        <w:outlineLvl w:val="0"/>
      </w:pPr>
    </w:p>
    <w:p w:rsidR="001D07D1" w:rsidRDefault="001D07D1">
      <w:pPr>
        <w:pStyle w:val="ConsPlusTitle"/>
        <w:jc w:val="center"/>
      </w:pPr>
      <w:r>
        <w:t>ПРАВИТЕЛЬСТВО ИРКУТСКОЙ ОБЛАСТИ</w:t>
      </w:r>
    </w:p>
    <w:p w:rsidR="001D07D1" w:rsidRDefault="001D07D1">
      <w:pPr>
        <w:pStyle w:val="ConsPlusTitle"/>
        <w:jc w:val="center"/>
      </w:pPr>
    </w:p>
    <w:p w:rsidR="001D07D1" w:rsidRDefault="001D07D1">
      <w:pPr>
        <w:pStyle w:val="ConsPlusTitle"/>
        <w:jc w:val="center"/>
      </w:pPr>
      <w:r>
        <w:t>ПОСТАНОВЛЕНИЕ</w:t>
      </w:r>
    </w:p>
    <w:p w:rsidR="001D07D1" w:rsidRDefault="001D07D1">
      <w:pPr>
        <w:pStyle w:val="ConsPlusTitle"/>
        <w:jc w:val="center"/>
      </w:pPr>
      <w:r>
        <w:t>от 6 марта 2023 г. N 179-пп</w:t>
      </w:r>
    </w:p>
    <w:p w:rsidR="001D07D1" w:rsidRDefault="001D07D1">
      <w:pPr>
        <w:pStyle w:val="ConsPlusTitle"/>
        <w:jc w:val="center"/>
      </w:pPr>
    </w:p>
    <w:p w:rsidR="001D07D1" w:rsidRDefault="001D07D1">
      <w:pPr>
        <w:pStyle w:val="ConsPlusTitle"/>
        <w:jc w:val="center"/>
      </w:pPr>
      <w:r>
        <w:t>О ВНЕСЕНИИ ИЗМЕНЕНИЙ В ПОЛОЖЕНИЕ О ПРЕДОСТАВЛЕНИИ СУБСИДИЙ</w:t>
      </w:r>
    </w:p>
    <w:p w:rsidR="001D07D1" w:rsidRDefault="001D07D1">
      <w:pPr>
        <w:pStyle w:val="ConsPlusTitle"/>
        <w:jc w:val="center"/>
      </w:pPr>
      <w:r>
        <w:t>ИЗ ОБЛАСТНОГО БЮДЖЕТА МЕСТНЫМ БЮДЖЕТАМ В ЦЕЛЯХ</w:t>
      </w:r>
      <w:bookmarkStart w:id="0" w:name="_GoBack"/>
      <w:bookmarkEnd w:id="0"/>
    </w:p>
    <w:p w:rsidR="001D07D1" w:rsidRDefault="001D07D1">
      <w:pPr>
        <w:pStyle w:val="ConsPlusTitle"/>
        <w:jc w:val="center"/>
      </w:pPr>
      <w:r>
        <w:t>СОФИНАНСИРОВАНИЯ РАСХОДНЫХ ОБЯЗАТЕЛЬСТВ МУНИЦИПАЛЬНЫХ</w:t>
      </w:r>
    </w:p>
    <w:p w:rsidR="001D07D1" w:rsidRDefault="001D07D1">
      <w:pPr>
        <w:pStyle w:val="ConsPlusTitle"/>
        <w:jc w:val="center"/>
      </w:pPr>
      <w:r>
        <w:t>ОБРАЗОВАНИЙ ИРКУТСКОЙ ОБЛАСТИ НА РЕАЛИЗАЦИЮ ПРОЕКТОВ</w:t>
      </w:r>
    </w:p>
    <w:p w:rsidR="001D07D1" w:rsidRDefault="001D07D1">
      <w:pPr>
        <w:pStyle w:val="ConsPlusTitle"/>
        <w:jc w:val="center"/>
      </w:pPr>
      <w:r>
        <w:t xml:space="preserve">ПО БЛАГОУСТРОЙСТВУ ОБЩЕСТВЕННЫХ ПРОСТРАНСТВ </w:t>
      </w:r>
      <w:proofErr w:type="gramStart"/>
      <w:r>
        <w:t>НА</w:t>
      </w:r>
      <w:proofErr w:type="gramEnd"/>
      <w:r>
        <w:t xml:space="preserve"> СЕЛЬСКИХ</w:t>
      </w:r>
    </w:p>
    <w:p w:rsidR="001D07D1" w:rsidRDefault="001D07D1">
      <w:pPr>
        <w:pStyle w:val="ConsPlusTitle"/>
        <w:jc w:val="center"/>
      </w:pPr>
      <w:proofErr w:type="gramStart"/>
      <w:r>
        <w:t>ТЕРРИТОРИЯХ</w:t>
      </w:r>
      <w:proofErr w:type="gramEnd"/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21 ноября 2022 года N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</w:t>
      </w:r>
      <w:proofErr w:type="gramEnd"/>
      <w:r>
        <w:t xml:space="preserve"> от 22 декабря 2022 года N 1040-пп "О внесении изменений в Правила, устанавливающие общие требования к формированию, предоставлению и распределению </w:t>
      </w:r>
      <w:proofErr w:type="gramStart"/>
      <w:r>
        <w:t>субсидий</w:t>
      </w:r>
      <w:proofErr w:type="gramEnd"/>
      <w:r>
        <w:t xml:space="preserve"> местным бюджетам из областного бюджета, а также порядок определения и установления предельного уровня софинансирования Иркутской области (в процентах) объема расходного обязательства муниципального образования Иркутской области, и признании утратившим силу постановления Правительства Иркутской области от 23 декабря 2021 года N 1039-пп", руководствуясь </w:t>
      </w:r>
      <w:hyperlink r:id="rId8">
        <w:r>
          <w:rPr>
            <w:color w:val="0000FF"/>
          </w:rPr>
          <w:t>частью 4 статьи 66</w:t>
        </w:r>
      </w:hyperlink>
      <w:r>
        <w:t xml:space="preserve">, </w:t>
      </w:r>
      <w:hyperlink r:id="rId9">
        <w:r>
          <w:rPr>
            <w:color w:val="0000FF"/>
          </w:rPr>
          <w:t>статьей 67</w:t>
        </w:r>
      </w:hyperlink>
      <w:r>
        <w:t xml:space="preserve"> Устава Иркутской области, Правительство Иркутской области постановляет: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ind w:firstLine="540"/>
        <w:jc w:val="both"/>
      </w:pPr>
      <w:r>
        <w:t xml:space="preserve">1. Внести в </w:t>
      </w:r>
      <w:hyperlink r:id="rId10">
        <w:r>
          <w:rPr>
            <w:color w:val="0000FF"/>
          </w:rPr>
          <w:t>Положение</w:t>
        </w:r>
      </w:hyperlink>
      <w:r>
        <w:t xml:space="preserve">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территориях, утвержденное постановлением Правительства Иркутской области от 20 декабря 2019 года N 1112-пп, следующие изменения: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1) </w:t>
      </w:r>
      <w:hyperlink r:id="rId11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"1. </w:t>
      </w:r>
      <w:proofErr w:type="gramStart"/>
      <w:r>
        <w:t>Настоящее Положение устанавливает порядок предоставления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 (далее соответственно - субсидии, муниципальные образования) и распределения субсидий между муниципальными образованиями на конкурсной основе.";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2) в </w:t>
      </w:r>
      <w:hyperlink r:id="rId12">
        <w:r>
          <w:rPr>
            <w:color w:val="0000FF"/>
          </w:rPr>
          <w:t>абзаце первом пункта 3</w:t>
        </w:r>
      </w:hyperlink>
      <w:r>
        <w:t xml:space="preserve"> слово "гранты"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3) в </w:t>
      </w:r>
      <w:hyperlink r:id="rId13">
        <w:r>
          <w:rPr>
            <w:color w:val="0000FF"/>
          </w:rPr>
          <w:t>пункте 4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4) в </w:t>
      </w:r>
      <w:hyperlink r:id="rId14">
        <w:r>
          <w:rPr>
            <w:color w:val="0000FF"/>
          </w:rPr>
          <w:t>абзаце первом пункта 5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5) в </w:t>
      </w:r>
      <w:hyperlink r:id="rId15">
        <w:r>
          <w:rPr>
            <w:color w:val="0000FF"/>
          </w:rPr>
          <w:t>абзаце первом пункта 6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6) в </w:t>
      </w:r>
      <w:hyperlink r:id="rId16">
        <w:r>
          <w:rPr>
            <w:color w:val="0000FF"/>
          </w:rPr>
          <w:t>пункте 7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17">
        <w:r>
          <w:rPr>
            <w:color w:val="0000FF"/>
          </w:rPr>
          <w:t>абзаце первом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подпункт 1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"1) наличие паспорта проекта, предусматривающего реализацию проекта по направлениям в срок до 31 декабря года предоставления субсидий, по форме, утвержденной правовым актом министерства (далее - паспорт проекта).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Паспорт проекта включает в себя следующие разделы, подлежащие заполнению в полном объеме: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общая характеристика проекта (далее - характеристика проекта);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описание проекта;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смета расходов по проекту</w:t>
      </w:r>
      <w:proofErr w:type="gramStart"/>
      <w:r>
        <w:t>;"</w:t>
      </w:r>
      <w:proofErr w:type="gramEnd"/>
      <w:r>
        <w:t>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подпункт 2</w:t>
        </w:r>
      </w:hyperlink>
      <w:r>
        <w:t xml:space="preserve"> после слов "за счет" дополнить словом "обязательного";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подпункты 5(1)</w:t>
        </w:r>
      </w:hyperlink>
      <w:r>
        <w:t xml:space="preserve">, </w:t>
      </w:r>
      <w:hyperlink r:id="rId21">
        <w:r>
          <w:rPr>
            <w:color w:val="0000FF"/>
          </w:rPr>
          <w:t>6</w:t>
        </w:r>
      </w:hyperlink>
      <w:r>
        <w:t xml:space="preserve"> признать утратившими силу;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22">
        <w:r>
          <w:rPr>
            <w:color w:val="0000FF"/>
          </w:rPr>
          <w:t>подпункте 8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подпункт 9</w:t>
        </w:r>
      </w:hyperlink>
      <w:r>
        <w:t xml:space="preserve"> признать утратившим силу;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24">
        <w:r>
          <w:rPr>
            <w:color w:val="0000FF"/>
          </w:rPr>
          <w:t>подпункт 10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"10) отсутствие у муниципального образования: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факта </w:t>
      </w:r>
      <w:proofErr w:type="spellStart"/>
      <w:r>
        <w:t>недостижения</w:t>
      </w:r>
      <w:proofErr w:type="spellEnd"/>
      <w:r>
        <w:t xml:space="preserve"> результата использования субсидии в каком-либо из двух лет, предшествующих году проведения конкурсного отбора (для муниципальных образований, получивших субсидию в периоды, предшествующие году проведения конкурсного отбора);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gramStart"/>
      <w:r>
        <w:t>факта возврата или взыскания субсидии в полном объеме в соответствии с пунктом 41 настоящего Положения в каком-либо из двух лет, предшествующих году проведения конкурсного отбора, за исключением случаев обжалования муниципальным образованием действий (бездействия) поставщика и (или) подрядчика, и (или) исполнителя, и (или) комиссии по осуществлению закупок, и (или) оператора электронной площадки при осуществлении закупки товаров, работ, услуг в порядке, установленном</w:t>
      </w:r>
      <w:proofErr w:type="gramEnd"/>
      <w:r>
        <w:t xml:space="preserve"> законодательством Российской Федерации, и (или)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 (для муниципальных образований, получивших субсидию в периоды, предшествующие году проведения конкурсного отбора)</w:t>
      </w:r>
      <w:proofErr w:type="gramStart"/>
      <w:r>
        <w:t>."</w:t>
      </w:r>
      <w:proofErr w:type="gramEnd"/>
      <w:r>
        <w:t>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7) в </w:t>
      </w:r>
      <w:hyperlink r:id="rId25">
        <w:r>
          <w:rPr>
            <w:color w:val="0000FF"/>
          </w:rPr>
          <w:t>пункте 7(1)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8) в </w:t>
      </w:r>
      <w:hyperlink r:id="rId26">
        <w:r>
          <w:rPr>
            <w:color w:val="0000FF"/>
          </w:rPr>
          <w:t>пункте 8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27">
        <w:r>
          <w:rPr>
            <w:color w:val="0000FF"/>
          </w:rPr>
          <w:t>подпункт 2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"2) паспорт проекта</w:t>
      </w:r>
      <w:proofErr w:type="gramStart"/>
      <w:r>
        <w:t>;"</w:t>
      </w:r>
      <w:proofErr w:type="gramEnd"/>
      <w:r>
        <w:t>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подпункт 2(1)</w:t>
        </w:r>
      </w:hyperlink>
      <w:r>
        <w:t xml:space="preserve"> признать утратившим силу;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подпункты 3</w:t>
        </w:r>
      </w:hyperlink>
      <w:r>
        <w:t xml:space="preserve">, </w:t>
      </w:r>
      <w:hyperlink r:id="rId30">
        <w:r>
          <w:rPr>
            <w:color w:val="0000FF"/>
          </w:rPr>
          <w:t>4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"3) гарантийное письмо, подписанное главой муниципального образования, о финансировании реализации проекта за счет средств местного бюджета в году, следующем за годом проведения конкурсного отбора, в объеме, соответствующем размеру финансирования </w:t>
      </w:r>
      <w:r>
        <w:lastRenderedPageBreak/>
        <w:t>реализации проекта за счет средств местного бюджета (</w:t>
      </w:r>
      <w:proofErr w:type="spellStart"/>
      <w:r>
        <w:t>Si</w:t>
      </w:r>
      <w:proofErr w:type="spellEnd"/>
      <w:r>
        <w:t>), определяемому по следующей формуле: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jc w:val="center"/>
      </w:pPr>
      <w:r>
        <w:rPr>
          <w:noProof/>
          <w:position w:val="-25"/>
        </w:rPr>
        <w:drawing>
          <wp:inline distT="0" distB="0" distL="0" distR="0">
            <wp:extent cx="1844040" cy="4610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ind w:firstLine="540"/>
        <w:jc w:val="both"/>
      </w:pPr>
      <w:r>
        <w:t>где: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OrPi</w:t>
      </w:r>
      <w:proofErr w:type="spellEnd"/>
      <w:r>
        <w:t xml:space="preserve"> - общие расходы по проекту i-</w:t>
      </w:r>
      <w:proofErr w:type="spellStart"/>
      <w:r>
        <w:t>го</w:t>
      </w:r>
      <w:proofErr w:type="spellEnd"/>
      <w:r>
        <w:t xml:space="preserve"> муниципального образования, указанные в паспорте проекта, в году предоставления субсидий;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gramStart"/>
      <w:r>
        <w:t>n - доля средств федерального и областного бюджетов, определенная в соответствии с паспортом проекта, но не более 70 процентов от общих расходов по проекту i-</w:t>
      </w:r>
      <w:proofErr w:type="spellStart"/>
      <w:r>
        <w:t>го</w:t>
      </w:r>
      <w:proofErr w:type="spellEnd"/>
      <w:r>
        <w:t xml:space="preserve"> муниципального образования, указанных в паспорте проекта, в году предоставления субсидий (</w:t>
      </w:r>
      <w:proofErr w:type="spellStart"/>
      <w:r>
        <w:t>OrPi</w:t>
      </w:r>
      <w:proofErr w:type="spellEnd"/>
      <w:r>
        <w:t>);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Qi</w:t>
      </w:r>
      <w:proofErr w:type="spellEnd"/>
      <w:r>
        <w:t xml:space="preserve"> - предельный уровень софинансирования Иркутской области (в процентах) объема расходного обязательства i-</w:t>
      </w:r>
      <w:proofErr w:type="spellStart"/>
      <w:r>
        <w:t>го</w:t>
      </w:r>
      <w:proofErr w:type="spellEnd"/>
      <w:r>
        <w:t xml:space="preserve"> муниципального образования на год предоставления субсидий, утвержденный правовым актом Правительства Иркутской области (далее - предельный уровень софинансирования Иркутской области);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4) документы, подтверждающие финансирование реализации проекта в году предоставления субсидий за счет обязательного вклада граждан и (или) юридических лиц (индивидуальных предпринимателей), общественных организаций в различных формах, в том числе в форме денежных средств, трудового участия, волонтерской деятельности, предоставления помещений и технических средств: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гарантийное письмо юридического лица (индивидуального предпринимателя), общественной организации о предоставлении средств на реализацию проекта, договор оказания услуг, договор аренды, купли-продажи, дарения помещения, технических средств, материалов, оборудования и иные (в случае обязательного вклада юридических лиц (индивидуальных предпринимателей), общественных организаций);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gramStart"/>
      <w:r>
        <w:t>гарантийное письмо, оформленное в форме списка граждан (участников проекта) с указанием фамилии, имени, отчества (при наличии), даты рождения, места регистрации, данных документов, удостоверяющих личность, подписями граждан, письменным согласием граждан на обработку персональных данных (в случае обязательного вклада граждан);";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hyperlink r:id="rId32">
        <w:r>
          <w:rPr>
            <w:color w:val="0000FF"/>
          </w:rPr>
          <w:t>подпункт 6</w:t>
        </w:r>
      </w:hyperlink>
      <w:r>
        <w:t xml:space="preserve"> признать утратившим силу;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33">
        <w:r>
          <w:rPr>
            <w:color w:val="0000FF"/>
          </w:rPr>
          <w:t>подпункт 10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"10) протокол схода граждан, собрания граждан, конференции граждан (собрания делегатов) или результаты опроса граждан, подтверждающие поддержку проекта жителями муниципального образования</w:t>
      </w:r>
      <w:proofErr w:type="gramStart"/>
      <w:r>
        <w:t>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9) в </w:t>
      </w:r>
      <w:hyperlink r:id="rId34">
        <w:r>
          <w:rPr>
            <w:color w:val="0000FF"/>
          </w:rPr>
          <w:t>пункте 10</w:t>
        </w:r>
      </w:hyperlink>
      <w:r>
        <w:t xml:space="preserve"> слова "10 сентября года, предшествующего году предоставления грантов" заменить словами "15 августа года, предшествующего году предоставления 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10) в </w:t>
      </w:r>
      <w:hyperlink r:id="rId35">
        <w:r>
          <w:rPr>
            <w:color w:val="0000FF"/>
          </w:rPr>
          <w:t>пункте 11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36">
        <w:r>
          <w:rPr>
            <w:color w:val="0000FF"/>
          </w:rPr>
          <w:t>подпункте 2</w:t>
        </w:r>
      </w:hyperlink>
      <w:r>
        <w:t xml:space="preserve"> слова "грантов, предусмотренных подпунктами 1, 2, 4 - 5(1), 7, 9, 10" заменить словами "субсидий, предусмотренных подпунктами 1, 2, 4, 5, 7, 10";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37">
        <w:r>
          <w:rPr>
            <w:color w:val="0000FF"/>
          </w:rPr>
          <w:t>подпункт 3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"3) представление документов, предусмотренных подпунктами 1, 2, 3 - 5, 7, 8, 10 пункта 8 </w:t>
      </w:r>
      <w:r>
        <w:lastRenderedPageBreak/>
        <w:t>настоящего Положения, не в полном объеме, в том числе вследствие нарушений обязательных требований к таким документам, установленных пунктом 8 настоящего Положения</w:t>
      </w:r>
      <w:proofErr w:type="gramStart"/>
      <w:r>
        <w:t>;"</w:t>
      </w:r>
      <w:proofErr w:type="gramEnd"/>
      <w:r>
        <w:t>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38">
        <w:r>
          <w:rPr>
            <w:color w:val="0000FF"/>
          </w:rPr>
          <w:t>подпункте 4</w:t>
        </w:r>
      </w:hyperlink>
      <w:r>
        <w:t xml:space="preserve"> цифры "1 - 8, 10" заменить цифрами "1, 2, 3 - 5, 7, 8, 10";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39">
        <w:r>
          <w:rPr>
            <w:color w:val="0000FF"/>
          </w:rPr>
          <w:t>дополнить</w:t>
        </w:r>
      </w:hyperlink>
      <w:r>
        <w:t xml:space="preserve"> подпунктом 6 следующего содержания: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"6) представление документов с нарушением требований пункта 9 настоящего Положения</w:t>
      </w:r>
      <w:proofErr w:type="gramStart"/>
      <w:r>
        <w:t>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11) в </w:t>
      </w:r>
      <w:hyperlink r:id="rId40">
        <w:r>
          <w:rPr>
            <w:color w:val="0000FF"/>
          </w:rPr>
          <w:t>пункте 13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41">
        <w:r>
          <w:rPr>
            <w:color w:val="0000FF"/>
          </w:rPr>
          <w:t>абзаце первом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42">
        <w:r>
          <w:rPr>
            <w:color w:val="0000FF"/>
          </w:rPr>
          <w:t>абзаце втором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12) </w:t>
      </w:r>
      <w:hyperlink r:id="rId43">
        <w:r>
          <w:rPr>
            <w:color w:val="0000FF"/>
          </w:rPr>
          <w:t>пункт 14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"14. </w:t>
      </w:r>
      <w:proofErr w:type="gramStart"/>
      <w:r>
        <w:t>Министерство в срок до 30 января года предоставления субсидий определяет победителей конкурсного отбора и принимает решение о предоставлении субсидии.";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13) </w:t>
      </w:r>
      <w:hyperlink r:id="rId44">
        <w:r>
          <w:rPr>
            <w:color w:val="0000FF"/>
          </w:rPr>
          <w:t>абзац второй пункта 15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gramStart"/>
      <w:r>
        <w:t>"В случае если объем средств, предусмотренных в областном бюджете, в том числе за счет межбюджетной субсидии из федерального бюджета, на предоставление субсидий в году предоставления субсидий, больше размера субсидии для муниципального образования, проекту которого присвоен первый порядковый номер в перечне участников, победителями конкурсного отбора признаются муниципальные образования, проектам которых присвоены последующие порядковые номера в перечне участников, в пределах лимитов бюджетных</w:t>
      </w:r>
      <w:proofErr w:type="gramEnd"/>
      <w:r>
        <w:t xml:space="preserve"> обязательств, доведенных до министерства на год предоставления субсидий на цели, указанные в пункте 1 настоящего Положения</w:t>
      </w:r>
      <w:proofErr w:type="gramStart"/>
      <w:r>
        <w:t>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14) в </w:t>
      </w:r>
      <w:hyperlink r:id="rId45">
        <w:r>
          <w:rPr>
            <w:color w:val="0000FF"/>
          </w:rPr>
          <w:t>абзаце первом пункта 16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15) в </w:t>
      </w:r>
      <w:hyperlink r:id="rId46">
        <w:r>
          <w:rPr>
            <w:color w:val="0000FF"/>
          </w:rPr>
          <w:t>пункте 16(1)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16) </w:t>
      </w:r>
      <w:hyperlink r:id="rId47">
        <w:r>
          <w:rPr>
            <w:color w:val="0000FF"/>
          </w:rPr>
          <w:t>пункт 17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"17. </w:t>
      </w:r>
      <w:proofErr w:type="gramStart"/>
      <w:r>
        <w:t>В случае увеличения средств, предусмотренных в областном бюджете, в том числе за счет межбюджетной субсидии из федерального бюджета, на предоставление субсидий в году предоставления субсидий, после принятия решения о предоставлении субсидии, предусмотренного пунктом 16 настоящего Положения, министерство определяет победителей конкурсного отбора и принимает решение о предоставлении субсидии в отношении муниципальных образований, включенных в дополнительный перечень участников, при условии представления в</w:t>
      </w:r>
      <w:proofErr w:type="gramEnd"/>
      <w:r>
        <w:t xml:space="preserve"> министерство гарантийного письма, подписанного главой муниципального образования, о финансировании реализации проекта за счет средств местного бюджета в году предоставления субсидий в объеме, соответствующем размеру финансирования реализации проекта за счет средств местного бюджета (</w:t>
      </w:r>
      <w:proofErr w:type="spellStart"/>
      <w:r>
        <w:t>Si</w:t>
      </w:r>
      <w:proofErr w:type="spellEnd"/>
      <w:r>
        <w:t>), определяемому в соответствии с подпунктом 3 пункта 8 настоящего Положения</w:t>
      </w:r>
      <w:proofErr w:type="gramStart"/>
      <w:r>
        <w:t>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17) </w:t>
      </w:r>
      <w:hyperlink r:id="rId48">
        <w:r>
          <w:rPr>
            <w:color w:val="0000FF"/>
          </w:rPr>
          <w:t>абзац второй пункта 17(1)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gramStart"/>
      <w:r>
        <w:t xml:space="preserve">"В случае если объем средств, предусмотренных в областном бюджете, в том числе за счет межбюджетной субсидии из федерального бюджета, на предоставление субсидий в году предоставления субсидий (с учетом их увеличения), больше размера субсидии для муниципального образования, проекту которого присвоен первый порядковый номер в дополнительном перечне участников, победителями конкурсного отбора признаются муниципальные образования, проектам которых присвоены последующие порядковые номера в </w:t>
      </w:r>
      <w:r>
        <w:lastRenderedPageBreak/>
        <w:t>дополнительном</w:t>
      </w:r>
      <w:proofErr w:type="gramEnd"/>
      <w:r>
        <w:t xml:space="preserve"> </w:t>
      </w:r>
      <w:proofErr w:type="gramStart"/>
      <w:r>
        <w:t>перечне</w:t>
      </w:r>
      <w:proofErr w:type="gramEnd"/>
      <w:r>
        <w:t xml:space="preserve"> участников, в пределах лимитов бюджетных обязательств, доведенных до министерства на год предоставления субсидий на цели, указанные в пункте 1 настоящего Положения.";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18) в </w:t>
      </w:r>
      <w:hyperlink r:id="rId49">
        <w:r>
          <w:rPr>
            <w:color w:val="0000FF"/>
          </w:rPr>
          <w:t>пункте 30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50">
        <w:r>
          <w:rPr>
            <w:color w:val="0000FF"/>
          </w:rPr>
          <w:t>абзаце первом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51">
        <w:r>
          <w:rPr>
            <w:color w:val="0000FF"/>
          </w:rPr>
          <w:t>абзаце третьем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19) </w:t>
      </w:r>
      <w:hyperlink r:id="rId52">
        <w:r>
          <w:rPr>
            <w:color w:val="0000FF"/>
          </w:rPr>
          <w:t>пункт 31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"31. Распределение субсидий между муниципальными образованиями, в отношении которых приняты решения о предоставлении субсидий, осуществляется по следующей методике: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1) определяется размер субсидии для i-</w:t>
      </w:r>
      <w:proofErr w:type="spellStart"/>
      <w:r>
        <w:t>го</w:t>
      </w:r>
      <w:proofErr w:type="spellEnd"/>
      <w:r>
        <w:t xml:space="preserve"> муниципального образования за счет средств федерального бюджета и средств областного бюджета (</w:t>
      </w:r>
      <w:proofErr w:type="spellStart"/>
      <w:r>
        <w:t>PgiFO</w:t>
      </w:r>
      <w:proofErr w:type="spellEnd"/>
      <w:r>
        <w:t>) по следующей формуле: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jc w:val="center"/>
      </w:pPr>
      <w:proofErr w:type="spellStart"/>
      <w:r>
        <w:t>PgiFO</w:t>
      </w:r>
      <w:proofErr w:type="spellEnd"/>
      <w:r>
        <w:t xml:space="preserve"> = </w:t>
      </w:r>
      <w:proofErr w:type="spellStart"/>
      <w:r>
        <w:t>PgiF</w:t>
      </w:r>
      <w:proofErr w:type="spellEnd"/>
      <w:r>
        <w:t xml:space="preserve"> + </w:t>
      </w:r>
      <w:proofErr w:type="spellStart"/>
      <w:r>
        <w:t>PgiO</w:t>
      </w:r>
      <w:proofErr w:type="spellEnd"/>
      <w:r>
        <w:t>,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ind w:firstLine="540"/>
        <w:jc w:val="both"/>
      </w:pPr>
      <w:r>
        <w:t>где: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PgiF</w:t>
      </w:r>
      <w:proofErr w:type="spellEnd"/>
      <w:r>
        <w:t xml:space="preserve"> - размер средств федерального бюджета;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PgiO</w:t>
      </w:r>
      <w:proofErr w:type="spellEnd"/>
      <w:r>
        <w:t xml:space="preserve"> - размер средств областного бюджета.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Размер средств федерального бюджета (</w:t>
      </w:r>
      <w:proofErr w:type="spellStart"/>
      <w:r>
        <w:t>PgiF</w:t>
      </w:r>
      <w:proofErr w:type="spellEnd"/>
      <w:r>
        <w:t>) рассчитывается по следующей формуле:</w:t>
      </w:r>
    </w:p>
    <w:p w:rsidR="001D07D1" w:rsidRDefault="001D07D1">
      <w:pPr>
        <w:pStyle w:val="ConsPlusNormal"/>
        <w:jc w:val="both"/>
      </w:pPr>
    </w:p>
    <w:p w:rsidR="001D07D1" w:rsidRPr="001D07D1" w:rsidRDefault="001D07D1">
      <w:pPr>
        <w:pStyle w:val="ConsPlusNormal"/>
        <w:jc w:val="center"/>
        <w:rPr>
          <w:lang w:val="en-US"/>
        </w:rPr>
      </w:pPr>
      <w:proofErr w:type="spellStart"/>
      <w:r w:rsidRPr="001D07D1">
        <w:rPr>
          <w:lang w:val="en-US"/>
        </w:rPr>
        <w:t>PgiF</w:t>
      </w:r>
      <w:proofErr w:type="spellEnd"/>
      <w:r w:rsidRPr="001D07D1">
        <w:rPr>
          <w:lang w:val="en-US"/>
        </w:rPr>
        <w:t xml:space="preserve"> = </w:t>
      </w:r>
      <w:proofErr w:type="spellStart"/>
      <w:r w:rsidRPr="001D07D1">
        <w:rPr>
          <w:lang w:val="en-US"/>
        </w:rPr>
        <w:t>OrPi</w:t>
      </w:r>
      <w:proofErr w:type="spellEnd"/>
      <w:r w:rsidRPr="001D07D1">
        <w:rPr>
          <w:lang w:val="en-US"/>
        </w:rPr>
        <w:t xml:space="preserve"> x n x if,</w:t>
      </w:r>
    </w:p>
    <w:p w:rsidR="001D07D1" w:rsidRPr="001D07D1" w:rsidRDefault="001D07D1">
      <w:pPr>
        <w:pStyle w:val="ConsPlusNormal"/>
        <w:jc w:val="both"/>
        <w:rPr>
          <w:lang w:val="en-US"/>
        </w:rPr>
      </w:pPr>
    </w:p>
    <w:p w:rsidR="001D07D1" w:rsidRDefault="001D07D1">
      <w:pPr>
        <w:pStyle w:val="ConsPlusNormal"/>
        <w:ind w:firstLine="540"/>
        <w:jc w:val="both"/>
      </w:pPr>
      <w:r>
        <w:t>где: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OrPi</w:t>
      </w:r>
      <w:proofErr w:type="spellEnd"/>
      <w:r>
        <w:t xml:space="preserve"> - общие расходы по проекту i-</w:t>
      </w:r>
      <w:proofErr w:type="spellStart"/>
      <w:r>
        <w:t>го</w:t>
      </w:r>
      <w:proofErr w:type="spellEnd"/>
      <w:r>
        <w:t xml:space="preserve"> муниципального образования, указанные в паспорте проекта, в году предоставления субсидий;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gramStart"/>
      <w:r>
        <w:t>n - доля средств федерального и областного бюджетов, определенная в соответствии с паспортом проекта, но не более 70 процентов от общих расходов по проекту i-</w:t>
      </w:r>
      <w:proofErr w:type="spellStart"/>
      <w:r>
        <w:t>го</w:t>
      </w:r>
      <w:proofErr w:type="spellEnd"/>
      <w:r>
        <w:t xml:space="preserve"> муниципального образования, указанных в паспорте проекта, в году предоставления субсидий (</w:t>
      </w:r>
      <w:proofErr w:type="spellStart"/>
      <w:r>
        <w:t>OrPi</w:t>
      </w:r>
      <w:proofErr w:type="spellEnd"/>
      <w:r>
        <w:t>);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if</w:t>
      </w:r>
      <w:proofErr w:type="spellEnd"/>
      <w:r>
        <w:t xml:space="preserve"> - предельный уровень софинансирования расходного обязательства Иркутской области из федерального бюджета, утвержденный Правительством Российской Федерации, на год предоставления субсидий.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Размер средств областного бюджета (</w:t>
      </w:r>
      <w:proofErr w:type="spellStart"/>
      <w:r>
        <w:t>PgiO</w:t>
      </w:r>
      <w:proofErr w:type="spellEnd"/>
      <w:r>
        <w:t>) рассчитывается по следующей формуле:</w:t>
      </w:r>
    </w:p>
    <w:p w:rsidR="001D07D1" w:rsidRDefault="001D07D1">
      <w:pPr>
        <w:pStyle w:val="ConsPlusNormal"/>
        <w:jc w:val="both"/>
      </w:pPr>
    </w:p>
    <w:p w:rsidR="001D07D1" w:rsidRPr="001D07D1" w:rsidRDefault="001D07D1">
      <w:pPr>
        <w:pStyle w:val="ConsPlusNormal"/>
        <w:jc w:val="center"/>
        <w:rPr>
          <w:lang w:val="en-US"/>
        </w:rPr>
      </w:pPr>
      <w:r w:rsidRPr="001D07D1">
        <w:rPr>
          <w:lang w:val="en-US"/>
        </w:rPr>
        <w:t>PgiO = PgiF x io / if,</w:t>
      </w:r>
    </w:p>
    <w:p w:rsidR="001D07D1" w:rsidRPr="001D07D1" w:rsidRDefault="001D07D1">
      <w:pPr>
        <w:pStyle w:val="ConsPlusNormal"/>
        <w:jc w:val="both"/>
        <w:rPr>
          <w:lang w:val="en-US"/>
        </w:rPr>
      </w:pPr>
    </w:p>
    <w:p w:rsidR="001D07D1" w:rsidRDefault="001D07D1">
      <w:pPr>
        <w:pStyle w:val="ConsPlusNormal"/>
        <w:ind w:firstLine="540"/>
        <w:jc w:val="both"/>
      </w:pPr>
      <w:r>
        <w:t>где: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io</w:t>
      </w:r>
      <w:proofErr w:type="spellEnd"/>
      <w:r>
        <w:t xml:space="preserve"> - разница между 100 процентами и предельным уровнем софинансирования расходного обязательства Иркутской области из федерального бюджета, утвержденным Правительством Российской Федерации, на год предоставления субсидий (</w:t>
      </w:r>
      <w:proofErr w:type="spellStart"/>
      <w:r>
        <w:t>if</w:t>
      </w:r>
      <w:proofErr w:type="spellEnd"/>
      <w:r>
        <w:t>);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2) определяется размер субсидии для i-</w:t>
      </w:r>
      <w:proofErr w:type="spellStart"/>
      <w:r>
        <w:t>го</w:t>
      </w:r>
      <w:proofErr w:type="spellEnd"/>
      <w:r>
        <w:t xml:space="preserve"> муниципального образования за счет средств областного бюджета сверх размера средств областного бюджета, необходимых для обеспечения уровня софинансирования средств федерального бюджета, утвержденного Правительством </w:t>
      </w:r>
      <w:r>
        <w:lastRenderedPageBreak/>
        <w:t>Российской Федерации на год предоставления субсидий (</w:t>
      </w:r>
      <w:proofErr w:type="spellStart"/>
      <w:r>
        <w:t>PgniO</w:t>
      </w:r>
      <w:proofErr w:type="spellEnd"/>
      <w:r>
        <w:t>), по следующей формуле: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jc w:val="center"/>
      </w:pPr>
      <w:proofErr w:type="spellStart"/>
      <w:r>
        <w:t>PgniO</w:t>
      </w:r>
      <w:proofErr w:type="spellEnd"/>
      <w:r>
        <w:t xml:space="preserve"> = </w:t>
      </w:r>
      <w:proofErr w:type="spellStart"/>
      <w:r>
        <w:t>OncFb</w:t>
      </w:r>
      <w:proofErr w:type="spellEnd"/>
      <w:r>
        <w:t xml:space="preserve"> + </w:t>
      </w:r>
      <w:proofErr w:type="spellStart"/>
      <w:r>
        <w:t>BiOb</w:t>
      </w:r>
      <w:proofErr w:type="spellEnd"/>
      <w:r>
        <w:t>,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ind w:firstLine="540"/>
        <w:jc w:val="both"/>
      </w:pPr>
      <w:r>
        <w:t>где: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OncFb</w:t>
      </w:r>
      <w:proofErr w:type="spellEnd"/>
      <w:r>
        <w:t xml:space="preserve"> - остаток не распределенных в соответствии с подпунктом 1 настоящего пункта средств федерального бюджета в году предоставления субсидий;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spellStart"/>
      <w:r>
        <w:t>BiOb</w:t>
      </w:r>
      <w:proofErr w:type="spellEnd"/>
      <w:r>
        <w:t xml:space="preserve"> - размер средств областного бюджета, в том числе сверх размера средств областного бюджета, необходимых для обеспечения софинансирования остатка не распределенных в соответствии с подпунктом 1 настоящего пункта средств федерального бюджета (</w:t>
      </w:r>
      <w:proofErr w:type="spellStart"/>
      <w:r>
        <w:t>OncFb</w:t>
      </w:r>
      <w:proofErr w:type="spellEnd"/>
      <w:r>
        <w:t>).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Размер средств областного бюджета, в том числе сверх размера средств областного бюджета, необходимых для обеспечения софинансирования остатка не распределенных в соответствии с подпунктом 1 настоящего пункта средств федерального бюджета (</w:t>
      </w:r>
      <w:proofErr w:type="spellStart"/>
      <w:r>
        <w:t>BiOb</w:t>
      </w:r>
      <w:proofErr w:type="spellEnd"/>
      <w:r>
        <w:t>), рассчитывается по следующей формуле:</w:t>
      </w:r>
    </w:p>
    <w:p w:rsidR="001D07D1" w:rsidRDefault="001D07D1">
      <w:pPr>
        <w:pStyle w:val="ConsPlusNormal"/>
        <w:jc w:val="both"/>
      </w:pPr>
    </w:p>
    <w:p w:rsidR="001D07D1" w:rsidRPr="001D07D1" w:rsidRDefault="001D07D1">
      <w:pPr>
        <w:pStyle w:val="ConsPlusNormal"/>
        <w:jc w:val="center"/>
        <w:rPr>
          <w:lang w:val="en-US"/>
        </w:rPr>
      </w:pPr>
      <w:r w:rsidRPr="001D07D1">
        <w:rPr>
          <w:lang w:val="en-US"/>
        </w:rPr>
        <w:t>BiOb = (OrPi x n) - OncFb;</w:t>
      </w:r>
    </w:p>
    <w:p w:rsidR="001D07D1" w:rsidRPr="001D07D1" w:rsidRDefault="001D07D1">
      <w:pPr>
        <w:pStyle w:val="ConsPlusNormal"/>
        <w:jc w:val="both"/>
        <w:rPr>
          <w:lang w:val="en-US"/>
        </w:rPr>
      </w:pPr>
    </w:p>
    <w:p w:rsidR="001D07D1" w:rsidRDefault="001D07D1">
      <w:pPr>
        <w:pStyle w:val="ConsPlusNormal"/>
        <w:ind w:firstLine="540"/>
        <w:jc w:val="both"/>
      </w:pPr>
      <w:r>
        <w:t>3) определяется размер субсидии для i-</w:t>
      </w:r>
      <w:proofErr w:type="spellStart"/>
      <w:r>
        <w:t>го</w:t>
      </w:r>
      <w:proofErr w:type="spellEnd"/>
      <w:r>
        <w:t xml:space="preserve"> муниципального образования за счет средств областного бюджета (</w:t>
      </w:r>
      <w:proofErr w:type="spellStart"/>
      <w:r>
        <w:t>PgiO</w:t>
      </w:r>
      <w:proofErr w:type="spellEnd"/>
      <w:r>
        <w:t>) по следующей формуле: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jc w:val="center"/>
      </w:pPr>
      <w:proofErr w:type="spellStart"/>
      <w:r>
        <w:t>PgiO</w:t>
      </w:r>
      <w:proofErr w:type="spellEnd"/>
      <w:r>
        <w:t xml:space="preserve"> = </w:t>
      </w:r>
      <w:proofErr w:type="spellStart"/>
      <w:r>
        <w:t>OrPi</w:t>
      </w:r>
      <w:proofErr w:type="spellEnd"/>
      <w:r>
        <w:t xml:space="preserve"> x n.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ind w:firstLine="540"/>
        <w:jc w:val="both"/>
      </w:pPr>
      <w:r>
        <w:t>Размер субсидии для i-</w:t>
      </w:r>
      <w:proofErr w:type="spellStart"/>
      <w:r>
        <w:t>го</w:t>
      </w:r>
      <w:proofErr w:type="spellEnd"/>
      <w:r>
        <w:t xml:space="preserve"> муниципального образования в финансовом году не может превышать объем средств на реализацию в финансовом году соответствующего проекта с учетом предельного уровня софинансирования Иркутской области</w:t>
      </w:r>
      <w:proofErr w:type="gramStart"/>
      <w:r>
        <w:t>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20) в </w:t>
      </w:r>
      <w:hyperlink r:id="rId53">
        <w:r>
          <w:rPr>
            <w:color w:val="0000FF"/>
          </w:rPr>
          <w:t>пункте 32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21) в </w:t>
      </w:r>
      <w:hyperlink r:id="rId54">
        <w:r>
          <w:rPr>
            <w:color w:val="0000FF"/>
          </w:rPr>
          <w:t>пункте 33</w:t>
        </w:r>
      </w:hyperlink>
      <w:r>
        <w:t xml:space="preserve"> слова "гранта осуществляется на основании соглашения путем его" заменить словами "субсидии осуществляется на основании соглашения путем ее";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22) </w:t>
      </w:r>
      <w:hyperlink r:id="rId55">
        <w:r>
          <w:rPr>
            <w:color w:val="0000FF"/>
          </w:rPr>
          <w:t>пункты 34</w:t>
        </w:r>
      </w:hyperlink>
      <w:r>
        <w:t xml:space="preserve">, </w:t>
      </w:r>
      <w:hyperlink r:id="rId56">
        <w:r>
          <w:rPr>
            <w:color w:val="0000FF"/>
          </w:rPr>
          <w:t>35</w:t>
        </w:r>
      </w:hyperlink>
      <w:r>
        <w:t xml:space="preserve"> признать утратившими силу;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23) в </w:t>
      </w:r>
      <w:hyperlink r:id="rId57">
        <w:r>
          <w:rPr>
            <w:color w:val="0000FF"/>
          </w:rPr>
          <w:t>пункте 37</w:t>
        </w:r>
      </w:hyperlink>
      <w:r>
        <w:t xml:space="preserve"> слово "грант" заменить словом "субсидия";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24) в </w:t>
      </w:r>
      <w:hyperlink r:id="rId58">
        <w:r>
          <w:rPr>
            <w:color w:val="0000FF"/>
          </w:rPr>
          <w:t>абзаце первом пункта 38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25) в </w:t>
      </w:r>
      <w:hyperlink r:id="rId59">
        <w:r>
          <w:rPr>
            <w:color w:val="0000FF"/>
          </w:rPr>
          <w:t>пункте 39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26) </w:t>
      </w:r>
      <w:hyperlink r:id="rId60">
        <w:r>
          <w:rPr>
            <w:color w:val="0000FF"/>
          </w:rPr>
          <w:t>дополнить</w:t>
        </w:r>
      </w:hyperlink>
      <w:r>
        <w:t xml:space="preserve"> пунктом 39(1) следующего содержания: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"39(1). В случае </w:t>
      </w:r>
      <w:proofErr w:type="gramStart"/>
      <w:r>
        <w:t>возникновения необходимости корректировки паспорта проекта</w:t>
      </w:r>
      <w:proofErr w:type="gramEnd"/>
      <w:r>
        <w:t xml:space="preserve"> у муниципального образования, включенного в перечень участников, допускается внесение изменений в разделы паспорта проекта "характеристика проекта", "описание проекта" в части сведений, не подлежащих оценке в соответствии с методикой балльной системы оценок проектов, утвержденной правовым актом министерства.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Изменения вносятся с письменного согласия министерства</w:t>
      </w:r>
      <w:proofErr w:type="gramStart"/>
      <w:r>
        <w:t>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proofErr w:type="gramStart"/>
      <w:r>
        <w:t xml:space="preserve">27) в </w:t>
      </w:r>
      <w:hyperlink r:id="rId61">
        <w:r>
          <w:rPr>
            <w:color w:val="0000FF"/>
          </w:rPr>
          <w:t>пункте 40</w:t>
        </w:r>
      </w:hyperlink>
      <w:r>
        <w:t xml:space="preserve"> слова "гранте (остатках гранта" заменить словами "субсидии (остатках субсидии";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28) в </w:t>
      </w:r>
      <w:hyperlink r:id="rId62">
        <w:r>
          <w:rPr>
            <w:color w:val="0000FF"/>
          </w:rPr>
          <w:t>пункте 41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hyperlink r:id="rId63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"41. В случае прекращения потребности муниципального образования в субсидии (остатках субсидии) субсидия (остатки субсидии) подлежит (подлежат) возврату в течение восьми рабочих дней со дня прекращения потребности муниципального образования в субсидии (остатке субсидии) в доход областного бюджета в порядке, установленном бюджетным законодательством Российской Федерации</w:t>
      </w:r>
      <w:proofErr w:type="gramStart"/>
      <w:r>
        <w:t>.";</w:t>
      </w:r>
    </w:p>
    <w:p w:rsidR="001D07D1" w:rsidRDefault="001D07D1">
      <w:pPr>
        <w:pStyle w:val="ConsPlusNormal"/>
        <w:spacing w:before="220"/>
        <w:ind w:firstLine="540"/>
        <w:jc w:val="both"/>
      </w:pPr>
      <w:proofErr w:type="gramEnd"/>
      <w:r>
        <w:t xml:space="preserve">в </w:t>
      </w:r>
      <w:hyperlink r:id="rId64">
        <w:r>
          <w:rPr>
            <w:color w:val="0000FF"/>
          </w:rPr>
          <w:t>абзаце втором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29) </w:t>
      </w:r>
      <w:hyperlink r:id="rId65">
        <w:r>
          <w:rPr>
            <w:color w:val="0000FF"/>
          </w:rPr>
          <w:t>пункт 42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"42. </w:t>
      </w:r>
      <w:proofErr w:type="gramStart"/>
      <w:r>
        <w:t>Орган местного самоуправления муниципального образования по форме, в сроки и в порядке, предусмотренные соглашением, представляет в министерство отчетность об осуществлении расходов местного бюджета, в целях софинансирования которых предоставляется субсидия, а также о достижении значения результата использования субсидии.";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30) </w:t>
      </w:r>
      <w:hyperlink r:id="rId66">
        <w:r>
          <w:rPr>
            <w:color w:val="0000FF"/>
          </w:rPr>
          <w:t>пункт 43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"43. </w:t>
      </w:r>
      <w:proofErr w:type="gramStart"/>
      <w:r>
        <w:t>В случае если муниципальным образованием по состоянию на 31 декабря года предоставления субсидий допущены нарушения обязательств по достижению значения результата использования субсидии, предусмотренного соглашением, и если в срок до первой даты представления отчетности о достижении значения результата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местного</w:t>
      </w:r>
      <w:proofErr w:type="gramEnd"/>
      <w:r>
        <w:t xml:space="preserve"> бюджета в областной бюджет в срок до 1 мая года, следующего за годом предоставления субсидий, определяется в соответствии с </w:t>
      </w:r>
      <w:hyperlink r:id="rId67">
        <w:r>
          <w:rPr>
            <w:color w:val="0000FF"/>
          </w:rPr>
          <w:t>пунктами 20</w:t>
        </w:r>
      </w:hyperlink>
      <w:r>
        <w:t xml:space="preserve"> - </w:t>
      </w:r>
      <w:hyperlink r:id="rId68">
        <w:r>
          <w:rPr>
            <w:color w:val="0000FF"/>
          </w:rPr>
          <w:t>24</w:t>
        </w:r>
      </w:hyperlink>
      <w:r>
        <w:t xml:space="preserve"> Правил формирования, предоставления и распределения субсидий</w:t>
      </w:r>
      <w:proofErr w:type="gramStart"/>
      <w:r>
        <w:t>.";</w:t>
      </w:r>
      <w:proofErr w:type="gramEnd"/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31) в </w:t>
      </w:r>
      <w:hyperlink r:id="rId69">
        <w:r>
          <w:rPr>
            <w:color w:val="0000FF"/>
          </w:rPr>
          <w:t>пункте 44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70">
        <w:r>
          <w:rPr>
            <w:color w:val="0000FF"/>
          </w:rPr>
          <w:t>абзаце первом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71">
        <w:r>
          <w:rPr>
            <w:color w:val="0000FF"/>
          </w:rPr>
          <w:t>абзаце втором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72">
        <w:r>
          <w:rPr>
            <w:color w:val="0000FF"/>
          </w:rPr>
          <w:t>абзаце третьем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32) в </w:t>
      </w:r>
      <w:hyperlink r:id="rId73">
        <w:r>
          <w:rPr>
            <w:color w:val="0000FF"/>
          </w:rPr>
          <w:t>пункте 45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33) в </w:t>
      </w:r>
      <w:hyperlink r:id="rId74">
        <w:r>
          <w:rPr>
            <w:color w:val="0000FF"/>
          </w:rPr>
          <w:t>пункте 46</w:t>
        </w:r>
      </w:hyperlink>
      <w:r>
        <w:t xml:space="preserve"> слово "гранта" заменить словом "субсидии";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34) в </w:t>
      </w:r>
      <w:hyperlink r:id="rId75">
        <w:r>
          <w:rPr>
            <w:color w:val="0000FF"/>
          </w:rPr>
          <w:t>пункте 48</w:t>
        </w:r>
      </w:hyperlink>
      <w:r>
        <w:t>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76">
        <w:r>
          <w:rPr>
            <w:color w:val="0000FF"/>
          </w:rPr>
          <w:t>абзаце первом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в </w:t>
      </w:r>
      <w:hyperlink r:id="rId77">
        <w:r>
          <w:rPr>
            <w:color w:val="0000FF"/>
          </w:rPr>
          <w:t>абзаце втором</w:t>
        </w:r>
      </w:hyperlink>
      <w:r>
        <w:t xml:space="preserve"> слово "грантов" заменить словом "субсидий";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 xml:space="preserve">35) </w:t>
      </w:r>
      <w:hyperlink r:id="rId78">
        <w:r>
          <w:rPr>
            <w:color w:val="0000FF"/>
          </w:rPr>
          <w:t>пункт 49</w:t>
        </w:r>
      </w:hyperlink>
      <w:r>
        <w:t xml:space="preserve"> изложить в следующей редакции:</w:t>
      </w:r>
    </w:p>
    <w:p w:rsidR="001D07D1" w:rsidRDefault="001D07D1">
      <w:pPr>
        <w:pStyle w:val="ConsPlusNormal"/>
        <w:spacing w:before="220"/>
        <w:ind w:firstLine="540"/>
        <w:jc w:val="both"/>
      </w:pPr>
      <w:r>
        <w:t>"49. Контроль за целевым использованием субсидий и соблюдением муниципальными образованиями условий предоставления субсидий, предусмотренных пунктом 7 настоящего Положения, осуществляется министерством и иными уполномоченными органами</w:t>
      </w:r>
      <w:proofErr w:type="gramStart"/>
      <w:r>
        <w:t>.".</w:t>
      </w:r>
      <w:proofErr w:type="gramEnd"/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ind w:firstLine="540"/>
        <w:jc w:val="both"/>
      </w:pPr>
      <w:r>
        <w:t xml:space="preserve">2. </w:t>
      </w:r>
      <w:proofErr w:type="gramStart"/>
      <w:r>
        <w:t>Настоящее постановление подлежит официальному опубликованию в сетевом издании "Официальный интернет-портал правовой информации Иркутской области" (ogirk.ru), а также на "Официальном интернет-портале правовой информации" (www.pravo.gov.ru).</w:t>
      </w:r>
      <w:proofErr w:type="gramEnd"/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jc w:val="right"/>
      </w:pPr>
      <w:r>
        <w:lastRenderedPageBreak/>
        <w:t>Председатель Правительства</w:t>
      </w:r>
    </w:p>
    <w:p w:rsidR="001D07D1" w:rsidRDefault="001D07D1">
      <w:pPr>
        <w:pStyle w:val="ConsPlusNormal"/>
        <w:jc w:val="right"/>
      </w:pPr>
      <w:r>
        <w:t>Иркутской области</w:t>
      </w:r>
    </w:p>
    <w:p w:rsidR="001D07D1" w:rsidRDefault="001D07D1">
      <w:pPr>
        <w:pStyle w:val="ConsPlusNormal"/>
        <w:jc w:val="right"/>
      </w:pPr>
      <w:r>
        <w:t>К.Б.ЗАЙЦЕВ</w:t>
      </w: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jc w:val="both"/>
      </w:pPr>
    </w:p>
    <w:p w:rsidR="001D07D1" w:rsidRDefault="001D07D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188E" w:rsidRDefault="0018188E"/>
    <w:sectPr w:rsidR="0018188E" w:rsidSect="00122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7D1"/>
    <w:rsid w:val="000014E5"/>
    <w:rsid w:val="000058FB"/>
    <w:rsid w:val="000061CB"/>
    <w:rsid w:val="0000699B"/>
    <w:rsid w:val="000069C3"/>
    <w:rsid w:val="00007E3B"/>
    <w:rsid w:val="00007EF9"/>
    <w:rsid w:val="000136AE"/>
    <w:rsid w:val="00015665"/>
    <w:rsid w:val="00015F8B"/>
    <w:rsid w:val="00016F2E"/>
    <w:rsid w:val="00020A68"/>
    <w:rsid w:val="00021C7B"/>
    <w:rsid w:val="00021F33"/>
    <w:rsid w:val="0002250E"/>
    <w:rsid w:val="00022999"/>
    <w:rsid w:val="0002389D"/>
    <w:rsid w:val="00024833"/>
    <w:rsid w:val="000335AC"/>
    <w:rsid w:val="00033A44"/>
    <w:rsid w:val="00034494"/>
    <w:rsid w:val="00034AA0"/>
    <w:rsid w:val="00035AC6"/>
    <w:rsid w:val="000426D0"/>
    <w:rsid w:val="000431FC"/>
    <w:rsid w:val="0004679B"/>
    <w:rsid w:val="00047585"/>
    <w:rsid w:val="00050705"/>
    <w:rsid w:val="000507C8"/>
    <w:rsid w:val="00052BFB"/>
    <w:rsid w:val="000544D7"/>
    <w:rsid w:val="000548B7"/>
    <w:rsid w:val="0005508A"/>
    <w:rsid w:val="00056AFA"/>
    <w:rsid w:val="00062068"/>
    <w:rsid w:val="00072E8C"/>
    <w:rsid w:val="000731FE"/>
    <w:rsid w:val="00075B0B"/>
    <w:rsid w:val="00075C51"/>
    <w:rsid w:val="00080A21"/>
    <w:rsid w:val="00080B99"/>
    <w:rsid w:val="0008134B"/>
    <w:rsid w:val="0008439E"/>
    <w:rsid w:val="0008482E"/>
    <w:rsid w:val="00085F02"/>
    <w:rsid w:val="00090D52"/>
    <w:rsid w:val="00091016"/>
    <w:rsid w:val="00091415"/>
    <w:rsid w:val="000958F6"/>
    <w:rsid w:val="00096C56"/>
    <w:rsid w:val="00097DFA"/>
    <w:rsid w:val="000A2CDD"/>
    <w:rsid w:val="000A2FFA"/>
    <w:rsid w:val="000A3F58"/>
    <w:rsid w:val="000A6CF5"/>
    <w:rsid w:val="000B180A"/>
    <w:rsid w:val="000B2726"/>
    <w:rsid w:val="000B364F"/>
    <w:rsid w:val="000B3C39"/>
    <w:rsid w:val="000B5F9C"/>
    <w:rsid w:val="000B6EA4"/>
    <w:rsid w:val="000C0ABD"/>
    <w:rsid w:val="000C2143"/>
    <w:rsid w:val="000C4471"/>
    <w:rsid w:val="000C56EE"/>
    <w:rsid w:val="000C5877"/>
    <w:rsid w:val="000D2BC6"/>
    <w:rsid w:val="000E0051"/>
    <w:rsid w:val="000E0569"/>
    <w:rsid w:val="000E2738"/>
    <w:rsid w:val="000E471D"/>
    <w:rsid w:val="000E5DCF"/>
    <w:rsid w:val="000E6C41"/>
    <w:rsid w:val="000E6D4F"/>
    <w:rsid w:val="000F0F55"/>
    <w:rsid w:val="000F2774"/>
    <w:rsid w:val="000F3096"/>
    <w:rsid w:val="000F45D3"/>
    <w:rsid w:val="000F4772"/>
    <w:rsid w:val="000F61DA"/>
    <w:rsid w:val="000F6690"/>
    <w:rsid w:val="000F7C79"/>
    <w:rsid w:val="00100D64"/>
    <w:rsid w:val="0010228F"/>
    <w:rsid w:val="00102B16"/>
    <w:rsid w:val="0010324B"/>
    <w:rsid w:val="00104910"/>
    <w:rsid w:val="001077C5"/>
    <w:rsid w:val="00110DD3"/>
    <w:rsid w:val="00113197"/>
    <w:rsid w:val="00113776"/>
    <w:rsid w:val="00115E17"/>
    <w:rsid w:val="001210AF"/>
    <w:rsid w:val="0012122A"/>
    <w:rsid w:val="001236B3"/>
    <w:rsid w:val="00126E47"/>
    <w:rsid w:val="0013021D"/>
    <w:rsid w:val="00130CD9"/>
    <w:rsid w:val="00131D08"/>
    <w:rsid w:val="001346F1"/>
    <w:rsid w:val="001363DE"/>
    <w:rsid w:val="00137D12"/>
    <w:rsid w:val="00141145"/>
    <w:rsid w:val="00142461"/>
    <w:rsid w:val="00142853"/>
    <w:rsid w:val="00144714"/>
    <w:rsid w:val="00147497"/>
    <w:rsid w:val="0015028A"/>
    <w:rsid w:val="0015087F"/>
    <w:rsid w:val="00151572"/>
    <w:rsid w:val="00151F05"/>
    <w:rsid w:val="00155A76"/>
    <w:rsid w:val="00155C49"/>
    <w:rsid w:val="001564F2"/>
    <w:rsid w:val="00156AD5"/>
    <w:rsid w:val="001572DE"/>
    <w:rsid w:val="00162C70"/>
    <w:rsid w:val="00172C84"/>
    <w:rsid w:val="00172D40"/>
    <w:rsid w:val="00174332"/>
    <w:rsid w:val="0017564F"/>
    <w:rsid w:val="00176D19"/>
    <w:rsid w:val="00180111"/>
    <w:rsid w:val="00180150"/>
    <w:rsid w:val="0018188E"/>
    <w:rsid w:val="00182B28"/>
    <w:rsid w:val="00182C87"/>
    <w:rsid w:val="00182DF4"/>
    <w:rsid w:val="0018471C"/>
    <w:rsid w:val="00185531"/>
    <w:rsid w:val="001933E7"/>
    <w:rsid w:val="0019491A"/>
    <w:rsid w:val="00195993"/>
    <w:rsid w:val="001A0769"/>
    <w:rsid w:val="001A0B5C"/>
    <w:rsid w:val="001A126E"/>
    <w:rsid w:val="001A4830"/>
    <w:rsid w:val="001A49B9"/>
    <w:rsid w:val="001B0443"/>
    <w:rsid w:val="001B1A03"/>
    <w:rsid w:val="001B3430"/>
    <w:rsid w:val="001B355D"/>
    <w:rsid w:val="001B50FB"/>
    <w:rsid w:val="001B73DE"/>
    <w:rsid w:val="001B750C"/>
    <w:rsid w:val="001C0279"/>
    <w:rsid w:val="001C0537"/>
    <w:rsid w:val="001C1547"/>
    <w:rsid w:val="001C1F64"/>
    <w:rsid w:val="001C3992"/>
    <w:rsid w:val="001C3A8C"/>
    <w:rsid w:val="001C4787"/>
    <w:rsid w:val="001C70A4"/>
    <w:rsid w:val="001D07D1"/>
    <w:rsid w:val="001D240F"/>
    <w:rsid w:val="001D2DC1"/>
    <w:rsid w:val="001D470D"/>
    <w:rsid w:val="001D5F68"/>
    <w:rsid w:val="001E10FA"/>
    <w:rsid w:val="001E2B68"/>
    <w:rsid w:val="001E31C5"/>
    <w:rsid w:val="001E7D3C"/>
    <w:rsid w:val="001F0D79"/>
    <w:rsid w:val="001F5628"/>
    <w:rsid w:val="001F7BDA"/>
    <w:rsid w:val="002008E3"/>
    <w:rsid w:val="00205A2D"/>
    <w:rsid w:val="0020615C"/>
    <w:rsid w:val="00210A75"/>
    <w:rsid w:val="00210D76"/>
    <w:rsid w:val="00212DDC"/>
    <w:rsid w:val="002159A9"/>
    <w:rsid w:val="002217AB"/>
    <w:rsid w:val="00221931"/>
    <w:rsid w:val="00222021"/>
    <w:rsid w:val="00222C78"/>
    <w:rsid w:val="00222CED"/>
    <w:rsid w:val="002233C8"/>
    <w:rsid w:val="00226420"/>
    <w:rsid w:val="00230647"/>
    <w:rsid w:val="00230F1F"/>
    <w:rsid w:val="002350FE"/>
    <w:rsid w:val="002407CC"/>
    <w:rsid w:val="00241623"/>
    <w:rsid w:val="00241A1C"/>
    <w:rsid w:val="00243F92"/>
    <w:rsid w:val="00244333"/>
    <w:rsid w:val="00245E57"/>
    <w:rsid w:val="00245F8B"/>
    <w:rsid w:val="0024673E"/>
    <w:rsid w:val="00246998"/>
    <w:rsid w:val="00247936"/>
    <w:rsid w:val="0025126F"/>
    <w:rsid w:val="00252166"/>
    <w:rsid w:val="0025605C"/>
    <w:rsid w:val="00261623"/>
    <w:rsid w:val="002644A0"/>
    <w:rsid w:val="002653E8"/>
    <w:rsid w:val="0026662B"/>
    <w:rsid w:val="002712D8"/>
    <w:rsid w:val="00271826"/>
    <w:rsid w:val="00274C80"/>
    <w:rsid w:val="00276201"/>
    <w:rsid w:val="00281D12"/>
    <w:rsid w:val="00284B2E"/>
    <w:rsid w:val="00284BAB"/>
    <w:rsid w:val="00284DFE"/>
    <w:rsid w:val="00284FF5"/>
    <w:rsid w:val="00294275"/>
    <w:rsid w:val="0029440B"/>
    <w:rsid w:val="002966DF"/>
    <w:rsid w:val="0029775D"/>
    <w:rsid w:val="00297B95"/>
    <w:rsid w:val="002A3580"/>
    <w:rsid w:val="002A3B6D"/>
    <w:rsid w:val="002A4A13"/>
    <w:rsid w:val="002A4C15"/>
    <w:rsid w:val="002A5EBC"/>
    <w:rsid w:val="002A64EA"/>
    <w:rsid w:val="002B21D9"/>
    <w:rsid w:val="002B2720"/>
    <w:rsid w:val="002B35EC"/>
    <w:rsid w:val="002B4663"/>
    <w:rsid w:val="002B5066"/>
    <w:rsid w:val="002B65A0"/>
    <w:rsid w:val="002B6EB7"/>
    <w:rsid w:val="002B75DC"/>
    <w:rsid w:val="002C23D7"/>
    <w:rsid w:val="002C264F"/>
    <w:rsid w:val="002C606C"/>
    <w:rsid w:val="002C67B7"/>
    <w:rsid w:val="002D028F"/>
    <w:rsid w:val="002D0E53"/>
    <w:rsid w:val="002D6E42"/>
    <w:rsid w:val="002D756E"/>
    <w:rsid w:val="002D7CA8"/>
    <w:rsid w:val="002E1140"/>
    <w:rsid w:val="002E3913"/>
    <w:rsid w:val="002E5FC5"/>
    <w:rsid w:val="002F0359"/>
    <w:rsid w:val="002F3693"/>
    <w:rsid w:val="002F3DD5"/>
    <w:rsid w:val="002F49A8"/>
    <w:rsid w:val="002F4A7F"/>
    <w:rsid w:val="002F4EBF"/>
    <w:rsid w:val="002F6357"/>
    <w:rsid w:val="002F7644"/>
    <w:rsid w:val="002F79D9"/>
    <w:rsid w:val="00302578"/>
    <w:rsid w:val="003026F7"/>
    <w:rsid w:val="00303A82"/>
    <w:rsid w:val="00305078"/>
    <w:rsid w:val="0030685D"/>
    <w:rsid w:val="00310FD6"/>
    <w:rsid w:val="00311799"/>
    <w:rsid w:val="003121C9"/>
    <w:rsid w:val="003135AD"/>
    <w:rsid w:val="003135BA"/>
    <w:rsid w:val="00314549"/>
    <w:rsid w:val="0031515D"/>
    <w:rsid w:val="00315304"/>
    <w:rsid w:val="003160FD"/>
    <w:rsid w:val="003205A4"/>
    <w:rsid w:val="00321333"/>
    <w:rsid w:val="00321B01"/>
    <w:rsid w:val="00325A74"/>
    <w:rsid w:val="00325AA9"/>
    <w:rsid w:val="00326D63"/>
    <w:rsid w:val="00326E17"/>
    <w:rsid w:val="003279D9"/>
    <w:rsid w:val="0033040E"/>
    <w:rsid w:val="00330729"/>
    <w:rsid w:val="003341A9"/>
    <w:rsid w:val="00335F91"/>
    <w:rsid w:val="0033628B"/>
    <w:rsid w:val="003433C9"/>
    <w:rsid w:val="00343E9A"/>
    <w:rsid w:val="00344BA0"/>
    <w:rsid w:val="0035209E"/>
    <w:rsid w:val="00355387"/>
    <w:rsid w:val="00357338"/>
    <w:rsid w:val="0036015D"/>
    <w:rsid w:val="00360F41"/>
    <w:rsid w:val="003627EB"/>
    <w:rsid w:val="00364200"/>
    <w:rsid w:val="00364E4A"/>
    <w:rsid w:val="00370743"/>
    <w:rsid w:val="003708F5"/>
    <w:rsid w:val="00372FDD"/>
    <w:rsid w:val="00372FEE"/>
    <w:rsid w:val="003735FC"/>
    <w:rsid w:val="0037471A"/>
    <w:rsid w:val="0037502B"/>
    <w:rsid w:val="003757E0"/>
    <w:rsid w:val="00377693"/>
    <w:rsid w:val="0038013E"/>
    <w:rsid w:val="003803DF"/>
    <w:rsid w:val="003831B2"/>
    <w:rsid w:val="00384E2F"/>
    <w:rsid w:val="00390337"/>
    <w:rsid w:val="00392B4E"/>
    <w:rsid w:val="00393DBD"/>
    <w:rsid w:val="00395C91"/>
    <w:rsid w:val="003976E6"/>
    <w:rsid w:val="003A0779"/>
    <w:rsid w:val="003A084F"/>
    <w:rsid w:val="003A11AC"/>
    <w:rsid w:val="003A4CC1"/>
    <w:rsid w:val="003A5D5C"/>
    <w:rsid w:val="003B172D"/>
    <w:rsid w:val="003B4789"/>
    <w:rsid w:val="003B6948"/>
    <w:rsid w:val="003C0515"/>
    <w:rsid w:val="003C0C23"/>
    <w:rsid w:val="003C0E5B"/>
    <w:rsid w:val="003C2084"/>
    <w:rsid w:val="003C20C4"/>
    <w:rsid w:val="003C3BE1"/>
    <w:rsid w:val="003C4AA1"/>
    <w:rsid w:val="003C6B36"/>
    <w:rsid w:val="003C6F43"/>
    <w:rsid w:val="003D040C"/>
    <w:rsid w:val="003D0597"/>
    <w:rsid w:val="003D0904"/>
    <w:rsid w:val="003D2E01"/>
    <w:rsid w:val="003D3F2B"/>
    <w:rsid w:val="003D4A8E"/>
    <w:rsid w:val="003D7C65"/>
    <w:rsid w:val="003E22D7"/>
    <w:rsid w:val="003E2718"/>
    <w:rsid w:val="003E2B85"/>
    <w:rsid w:val="003E4587"/>
    <w:rsid w:val="003E73BD"/>
    <w:rsid w:val="003E7AFA"/>
    <w:rsid w:val="003F0E7B"/>
    <w:rsid w:val="003F5592"/>
    <w:rsid w:val="003F5F3F"/>
    <w:rsid w:val="003F7043"/>
    <w:rsid w:val="003F786E"/>
    <w:rsid w:val="00400498"/>
    <w:rsid w:val="004010EE"/>
    <w:rsid w:val="0040476F"/>
    <w:rsid w:val="00406E38"/>
    <w:rsid w:val="00407363"/>
    <w:rsid w:val="00411B34"/>
    <w:rsid w:val="00411C68"/>
    <w:rsid w:val="00412FC8"/>
    <w:rsid w:val="00415816"/>
    <w:rsid w:val="00417B49"/>
    <w:rsid w:val="00422B1A"/>
    <w:rsid w:val="00422BA6"/>
    <w:rsid w:val="00422D39"/>
    <w:rsid w:val="00423A0E"/>
    <w:rsid w:val="00425E0E"/>
    <w:rsid w:val="0043146F"/>
    <w:rsid w:val="00431784"/>
    <w:rsid w:val="0043320E"/>
    <w:rsid w:val="00434C6A"/>
    <w:rsid w:val="00435704"/>
    <w:rsid w:val="00435BC1"/>
    <w:rsid w:val="004367D9"/>
    <w:rsid w:val="00440F9D"/>
    <w:rsid w:val="0044125E"/>
    <w:rsid w:val="00441D8A"/>
    <w:rsid w:val="00446745"/>
    <w:rsid w:val="00446802"/>
    <w:rsid w:val="00446B19"/>
    <w:rsid w:val="00450779"/>
    <w:rsid w:val="00450E32"/>
    <w:rsid w:val="00452A47"/>
    <w:rsid w:val="004539F7"/>
    <w:rsid w:val="00455159"/>
    <w:rsid w:val="004570CD"/>
    <w:rsid w:val="004641CA"/>
    <w:rsid w:val="00466043"/>
    <w:rsid w:val="00467C3C"/>
    <w:rsid w:val="004713F8"/>
    <w:rsid w:val="00471DB9"/>
    <w:rsid w:val="00475677"/>
    <w:rsid w:val="0048107B"/>
    <w:rsid w:val="0048290B"/>
    <w:rsid w:val="00484B33"/>
    <w:rsid w:val="00484BA8"/>
    <w:rsid w:val="004873E3"/>
    <w:rsid w:val="004874B9"/>
    <w:rsid w:val="0049129A"/>
    <w:rsid w:val="004914F3"/>
    <w:rsid w:val="004916BB"/>
    <w:rsid w:val="00493F29"/>
    <w:rsid w:val="00497D15"/>
    <w:rsid w:val="004A0096"/>
    <w:rsid w:val="004A1C9F"/>
    <w:rsid w:val="004A1E88"/>
    <w:rsid w:val="004A38A6"/>
    <w:rsid w:val="004A45D6"/>
    <w:rsid w:val="004A4A3E"/>
    <w:rsid w:val="004A4FE6"/>
    <w:rsid w:val="004A55C6"/>
    <w:rsid w:val="004B04DC"/>
    <w:rsid w:val="004B1581"/>
    <w:rsid w:val="004B4232"/>
    <w:rsid w:val="004B5C23"/>
    <w:rsid w:val="004C0A2C"/>
    <w:rsid w:val="004C269C"/>
    <w:rsid w:val="004C409A"/>
    <w:rsid w:val="004C5979"/>
    <w:rsid w:val="004C6D9F"/>
    <w:rsid w:val="004D015B"/>
    <w:rsid w:val="004D043B"/>
    <w:rsid w:val="004D167A"/>
    <w:rsid w:val="004D1DC8"/>
    <w:rsid w:val="004D1F4B"/>
    <w:rsid w:val="004D30A4"/>
    <w:rsid w:val="004D43B7"/>
    <w:rsid w:val="004D5EAE"/>
    <w:rsid w:val="004E1C4C"/>
    <w:rsid w:val="004E313C"/>
    <w:rsid w:val="004E3154"/>
    <w:rsid w:val="004E4E01"/>
    <w:rsid w:val="004E67BA"/>
    <w:rsid w:val="004E701C"/>
    <w:rsid w:val="004F162C"/>
    <w:rsid w:val="004F28AC"/>
    <w:rsid w:val="004F4828"/>
    <w:rsid w:val="004F541F"/>
    <w:rsid w:val="00500BBB"/>
    <w:rsid w:val="00501DEE"/>
    <w:rsid w:val="00501E4C"/>
    <w:rsid w:val="005034A0"/>
    <w:rsid w:val="00505D71"/>
    <w:rsid w:val="00506A56"/>
    <w:rsid w:val="00507D9D"/>
    <w:rsid w:val="005109B5"/>
    <w:rsid w:val="0051125B"/>
    <w:rsid w:val="00511918"/>
    <w:rsid w:val="00513DEE"/>
    <w:rsid w:val="00515E04"/>
    <w:rsid w:val="00517CD0"/>
    <w:rsid w:val="005215EE"/>
    <w:rsid w:val="005235E7"/>
    <w:rsid w:val="00523F9B"/>
    <w:rsid w:val="00524EF5"/>
    <w:rsid w:val="00526373"/>
    <w:rsid w:val="00530C48"/>
    <w:rsid w:val="00533CB6"/>
    <w:rsid w:val="00534842"/>
    <w:rsid w:val="005367D0"/>
    <w:rsid w:val="00536E6F"/>
    <w:rsid w:val="0053796D"/>
    <w:rsid w:val="005379B8"/>
    <w:rsid w:val="005417E2"/>
    <w:rsid w:val="005431EC"/>
    <w:rsid w:val="00546A2D"/>
    <w:rsid w:val="00553B36"/>
    <w:rsid w:val="00555143"/>
    <w:rsid w:val="00556B3B"/>
    <w:rsid w:val="00557C03"/>
    <w:rsid w:val="00557C87"/>
    <w:rsid w:val="00561196"/>
    <w:rsid w:val="00561220"/>
    <w:rsid w:val="0056172B"/>
    <w:rsid w:val="005621D9"/>
    <w:rsid w:val="005626EA"/>
    <w:rsid w:val="0056572F"/>
    <w:rsid w:val="005704FC"/>
    <w:rsid w:val="00571A41"/>
    <w:rsid w:val="005739BF"/>
    <w:rsid w:val="00575206"/>
    <w:rsid w:val="005752B0"/>
    <w:rsid w:val="0057662B"/>
    <w:rsid w:val="00577BDB"/>
    <w:rsid w:val="005823A5"/>
    <w:rsid w:val="0058477C"/>
    <w:rsid w:val="00587F44"/>
    <w:rsid w:val="005906C8"/>
    <w:rsid w:val="00590743"/>
    <w:rsid w:val="00592261"/>
    <w:rsid w:val="00592DB2"/>
    <w:rsid w:val="005934C0"/>
    <w:rsid w:val="005951A4"/>
    <w:rsid w:val="00595311"/>
    <w:rsid w:val="005956EE"/>
    <w:rsid w:val="00597D51"/>
    <w:rsid w:val="005A0440"/>
    <w:rsid w:val="005A1EFF"/>
    <w:rsid w:val="005A21F5"/>
    <w:rsid w:val="005A34B3"/>
    <w:rsid w:val="005A3975"/>
    <w:rsid w:val="005A43A6"/>
    <w:rsid w:val="005A65C2"/>
    <w:rsid w:val="005A70F0"/>
    <w:rsid w:val="005B0387"/>
    <w:rsid w:val="005B03DD"/>
    <w:rsid w:val="005B17AC"/>
    <w:rsid w:val="005B2C7C"/>
    <w:rsid w:val="005B32E3"/>
    <w:rsid w:val="005B7BC5"/>
    <w:rsid w:val="005B7C7A"/>
    <w:rsid w:val="005C0115"/>
    <w:rsid w:val="005C15E1"/>
    <w:rsid w:val="005C2B27"/>
    <w:rsid w:val="005C48B1"/>
    <w:rsid w:val="005C524F"/>
    <w:rsid w:val="005C5463"/>
    <w:rsid w:val="005C6966"/>
    <w:rsid w:val="005D12FC"/>
    <w:rsid w:val="005D2041"/>
    <w:rsid w:val="005D2D9A"/>
    <w:rsid w:val="005D381E"/>
    <w:rsid w:val="005D3C4B"/>
    <w:rsid w:val="005D61C2"/>
    <w:rsid w:val="005D6446"/>
    <w:rsid w:val="005E0A19"/>
    <w:rsid w:val="005E3D69"/>
    <w:rsid w:val="005E4988"/>
    <w:rsid w:val="005F005D"/>
    <w:rsid w:val="005F0DF6"/>
    <w:rsid w:val="005F1430"/>
    <w:rsid w:val="005F4034"/>
    <w:rsid w:val="006002F7"/>
    <w:rsid w:val="00600EC5"/>
    <w:rsid w:val="0060107F"/>
    <w:rsid w:val="00601678"/>
    <w:rsid w:val="00602279"/>
    <w:rsid w:val="006022B1"/>
    <w:rsid w:val="006039AD"/>
    <w:rsid w:val="0060496E"/>
    <w:rsid w:val="00605BE5"/>
    <w:rsid w:val="00605EEF"/>
    <w:rsid w:val="00605F4A"/>
    <w:rsid w:val="006072A4"/>
    <w:rsid w:val="006104A3"/>
    <w:rsid w:val="0061266F"/>
    <w:rsid w:val="00614791"/>
    <w:rsid w:val="00615656"/>
    <w:rsid w:val="00616265"/>
    <w:rsid w:val="006164A2"/>
    <w:rsid w:val="006169B8"/>
    <w:rsid w:val="006202D2"/>
    <w:rsid w:val="00620796"/>
    <w:rsid w:val="00620D91"/>
    <w:rsid w:val="00621C69"/>
    <w:rsid w:val="00622E4F"/>
    <w:rsid w:val="006271E9"/>
    <w:rsid w:val="00630086"/>
    <w:rsid w:val="00632E8B"/>
    <w:rsid w:val="006356D7"/>
    <w:rsid w:val="00636CC7"/>
    <w:rsid w:val="006408D5"/>
    <w:rsid w:val="00642ABA"/>
    <w:rsid w:val="006432A5"/>
    <w:rsid w:val="006452FA"/>
    <w:rsid w:val="00645C5F"/>
    <w:rsid w:val="006469CC"/>
    <w:rsid w:val="00650953"/>
    <w:rsid w:val="00653444"/>
    <w:rsid w:val="00653C8C"/>
    <w:rsid w:val="006540CE"/>
    <w:rsid w:val="00654925"/>
    <w:rsid w:val="0065580F"/>
    <w:rsid w:val="0066034E"/>
    <w:rsid w:val="00660E2E"/>
    <w:rsid w:val="0066296E"/>
    <w:rsid w:val="0066625B"/>
    <w:rsid w:val="00670BEE"/>
    <w:rsid w:val="0067190A"/>
    <w:rsid w:val="00671B4D"/>
    <w:rsid w:val="006735E0"/>
    <w:rsid w:val="00673B4A"/>
    <w:rsid w:val="006752D0"/>
    <w:rsid w:val="006755C4"/>
    <w:rsid w:val="0067669C"/>
    <w:rsid w:val="00677BBF"/>
    <w:rsid w:val="00677E08"/>
    <w:rsid w:val="00681102"/>
    <w:rsid w:val="0068122C"/>
    <w:rsid w:val="00681C72"/>
    <w:rsid w:val="006831F9"/>
    <w:rsid w:val="00684F5C"/>
    <w:rsid w:val="006852BB"/>
    <w:rsid w:val="006863A0"/>
    <w:rsid w:val="00690C2D"/>
    <w:rsid w:val="00690C89"/>
    <w:rsid w:val="006917C0"/>
    <w:rsid w:val="0069293B"/>
    <w:rsid w:val="00692DCF"/>
    <w:rsid w:val="00692E0C"/>
    <w:rsid w:val="006946D7"/>
    <w:rsid w:val="00694807"/>
    <w:rsid w:val="00694CCD"/>
    <w:rsid w:val="006978B6"/>
    <w:rsid w:val="006A2596"/>
    <w:rsid w:val="006A28B4"/>
    <w:rsid w:val="006A3524"/>
    <w:rsid w:val="006A4E97"/>
    <w:rsid w:val="006A5429"/>
    <w:rsid w:val="006A7115"/>
    <w:rsid w:val="006A7EE1"/>
    <w:rsid w:val="006B0116"/>
    <w:rsid w:val="006B0579"/>
    <w:rsid w:val="006B1732"/>
    <w:rsid w:val="006B479C"/>
    <w:rsid w:val="006B570D"/>
    <w:rsid w:val="006C12B2"/>
    <w:rsid w:val="006C1543"/>
    <w:rsid w:val="006C23E4"/>
    <w:rsid w:val="006C72D8"/>
    <w:rsid w:val="006C7A4E"/>
    <w:rsid w:val="006D0F27"/>
    <w:rsid w:val="006D2320"/>
    <w:rsid w:val="006D3BF0"/>
    <w:rsid w:val="006D468D"/>
    <w:rsid w:val="006D4B6B"/>
    <w:rsid w:val="006D6BA3"/>
    <w:rsid w:val="006D6DDE"/>
    <w:rsid w:val="006E17D4"/>
    <w:rsid w:val="006E1CEE"/>
    <w:rsid w:val="006E353D"/>
    <w:rsid w:val="006E6038"/>
    <w:rsid w:val="006E6B70"/>
    <w:rsid w:val="006E6D92"/>
    <w:rsid w:val="006F028A"/>
    <w:rsid w:val="006F252A"/>
    <w:rsid w:val="006F2603"/>
    <w:rsid w:val="006F26BF"/>
    <w:rsid w:val="006F41F0"/>
    <w:rsid w:val="006F4290"/>
    <w:rsid w:val="006F5F7C"/>
    <w:rsid w:val="006F7D87"/>
    <w:rsid w:val="006F7E2B"/>
    <w:rsid w:val="00702248"/>
    <w:rsid w:val="0070306C"/>
    <w:rsid w:val="0071060D"/>
    <w:rsid w:val="00710831"/>
    <w:rsid w:val="00711831"/>
    <w:rsid w:val="00714DB4"/>
    <w:rsid w:val="00717C95"/>
    <w:rsid w:val="00717E92"/>
    <w:rsid w:val="007231ED"/>
    <w:rsid w:val="00723CB0"/>
    <w:rsid w:val="00724E6C"/>
    <w:rsid w:val="00726112"/>
    <w:rsid w:val="00733D02"/>
    <w:rsid w:val="00735174"/>
    <w:rsid w:val="00735CDB"/>
    <w:rsid w:val="00742FE6"/>
    <w:rsid w:val="00744633"/>
    <w:rsid w:val="00744F71"/>
    <w:rsid w:val="007473B3"/>
    <w:rsid w:val="00751202"/>
    <w:rsid w:val="0075174D"/>
    <w:rsid w:val="0075287C"/>
    <w:rsid w:val="00754671"/>
    <w:rsid w:val="00754E0C"/>
    <w:rsid w:val="0075611E"/>
    <w:rsid w:val="00762747"/>
    <w:rsid w:val="00763D36"/>
    <w:rsid w:val="00763DC2"/>
    <w:rsid w:val="00764779"/>
    <w:rsid w:val="00764B5B"/>
    <w:rsid w:val="00766250"/>
    <w:rsid w:val="00766867"/>
    <w:rsid w:val="00767D83"/>
    <w:rsid w:val="007722CF"/>
    <w:rsid w:val="007724AD"/>
    <w:rsid w:val="007737DE"/>
    <w:rsid w:val="00775DB2"/>
    <w:rsid w:val="00776F5E"/>
    <w:rsid w:val="00782B86"/>
    <w:rsid w:val="00783599"/>
    <w:rsid w:val="00790020"/>
    <w:rsid w:val="007901B4"/>
    <w:rsid w:val="0079061F"/>
    <w:rsid w:val="00790EA4"/>
    <w:rsid w:val="007920B0"/>
    <w:rsid w:val="00793AAC"/>
    <w:rsid w:val="007948E7"/>
    <w:rsid w:val="007962A8"/>
    <w:rsid w:val="007A2C37"/>
    <w:rsid w:val="007A42B9"/>
    <w:rsid w:val="007A5205"/>
    <w:rsid w:val="007A6DE7"/>
    <w:rsid w:val="007B0000"/>
    <w:rsid w:val="007B1497"/>
    <w:rsid w:val="007B1C09"/>
    <w:rsid w:val="007B22B0"/>
    <w:rsid w:val="007B2962"/>
    <w:rsid w:val="007B3A06"/>
    <w:rsid w:val="007B4DB8"/>
    <w:rsid w:val="007C0C75"/>
    <w:rsid w:val="007C1104"/>
    <w:rsid w:val="007C378A"/>
    <w:rsid w:val="007C419E"/>
    <w:rsid w:val="007C46E4"/>
    <w:rsid w:val="007D0CE1"/>
    <w:rsid w:val="007D26E9"/>
    <w:rsid w:val="007D46D4"/>
    <w:rsid w:val="007E036E"/>
    <w:rsid w:val="007E32DD"/>
    <w:rsid w:val="007E5791"/>
    <w:rsid w:val="007E7368"/>
    <w:rsid w:val="007E73A1"/>
    <w:rsid w:val="007F1044"/>
    <w:rsid w:val="007F28CF"/>
    <w:rsid w:val="007F6303"/>
    <w:rsid w:val="007F699C"/>
    <w:rsid w:val="00801985"/>
    <w:rsid w:val="0080345A"/>
    <w:rsid w:val="00804304"/>
    <w:rsid w:val="00805C74"/>
    <w:rsid w:val="00807244"/>
    <w:rsid w:val="00816F10"/>
    <w:rsid w:val="008221D0"/>
    <w:rsid w:val="0082242C"/>
    <w:rsid w:val="00823230"/>
    <w:rsid w:val="0082423A"/>
    <w:rsid w:val="0082757F"/>
    <w:rsid w:val="00830A5A"/>
    <w:rsid w:val="008312D7"/>
    <w:rsid w:val="008326FB"/>
    <w:rsid w:val="00836A29"/>
    <w:rsid w:val="00842DE4"/>
    <w:rsid w:val="00844485"/>
    <w:rsid w:val="008449B7"/>
    <w:rsid w:val="00845529"/>
    <w:rsid w:val="00847085"/>
    <w:rsid w:val="0084745A"/>
    <w:rsid w:val="00850005"/>
    <w:rsid w:val="00850C5F"/>
    <w:rsid w:val="00854E07"/>
    <w:rsid w:val="008559C9"/>
    <w:rsid w:val="0085696B"/>
    <w:rsid w:val="00860343"/>
    <w:rsid w:val="00860DB0"/>
    <w:rsid w:val="00862228"/>
    <w:rsid w:val="00862BBA"/>
    <w:rsid w:val="0086387D"/>
    <w:rsid w:val="008646B3"/>
    <w:rsid w:val="00864923"/>
    <w:rsid w:val="00864BAE"/>
    <w:rsid w:val="00866680"/>
    <w:rsid w:val="00866E60"/>
    <w:rsid w:val="00871800"/>
    <w:rsid w:val="00871AC9"/>
    <w:rsid w:val="00872603"/>
    <w:rsid w:val="00875E4D"/>
    <w:rsid w:val="00876227"/>
    <w:rsid w:val="00877D58"/>
    <w:rsid w:val="008820B8"/>
    <w:rsid w:val="00882551"/>
    <w:rsid w:val="00882B65"/>
    <w:rsid w:val="00884034"/>
    <w:rsid w:val="008846B5"/>
    <w:rsid w:val="00885A9D"/>
    <w:rsid w:val="0088614A"/>
    <w:rsid w:val="008872C0"/>
    <w:rsid w:val="0088794F"/>
    <w:rsid w:val="00893633"/>
    <w:rsid w:val="008950D2"/>
    <w:rsid w:val="008958AB"/>
    <w:rsid w:val="00895EF9"/>
    <w:rsid w:val="00896CCD"/>
    <w:rsid w:val="008B0617"/>
    <w:rsid w:val="008B2230"/>
    <w:rsid w:val="008B2311"/>
    <w:rsid w:val="008B279E"/>
    <w:rsid w:val="008B2ACD"/>
    <w:rsid w:val="008B4089"/>
    <w:rsid w:val="008B58C3"/>
    <w:rsid w:val="008C08C6"/>
    <w:rsid w:val="008C1092"/>
    <w:rsid w:val="008C1494"/>
    <w:rsid w:val="008C1BC4"/>
    <w:rsid w:val="008C1C15"/>
    <w:rsid w:val="008C356A"/>
    <w:rsid w:val="008C3660"/>
    <w:rsid w:val="008C3BA2"/>
    <w:rsid w:val="008C417F"/>
    <w:rsid w:val="008C5287"/>
    <w:rsid w:val="008D02BF"/>
    <w:rsid w:val="008D13C3"/>
    <w:rsid w:val="008D2750"/>
    <w:rsid w:val="008D3B9B"/>
    <w:rsid w:val="008D3C5F"/>
    <w:rsid w:val="008D67CA"/>
    <w:rsid w:val="008E40C3"/>
    <w:rsid w:val="008E7B0A"/>
    <w:rsid w:val="008E7DD6"/>
    <w:rsid w:val="008F1529"/>
    <w:rsid w:val="008F301B"/>
    <w:rsid w:val="008F3B44"/>
    <w:rsid w:val="008F4BC3"/>
    <w:rsid w:val="008F5C1D"/>
    <w:rsid w:val="008F7553"/>
    <w:rsid w:val="00901146"/>
    <w:rsid w:val="0090139C"/>
    <w:rsid w:val="00902C9E"/>
    <w:rsid w:val="009033AC"/>
    <w:rsid w:val="0090360C"/>
    <w:rsid w:val="00903886"/>
    <w:rsid w:val="00904D6D"/>
    <w:rsid w:val="00905DF2"/>
    <w:rsid w:val="00905EEA"/>
    <w:rsid w:val="009076AD"/>
    <w:rsid w:val="0091529F"/>
    <w:rsid w:val="00920A08"/>
    <w:rsid w:val="00923677"/>
    <w:rsid w:val="009254DE"/>
    <w:rsid w:val="0093218B"/>
    <w:rsid w:val="0093656E"/>
    <w:rsid w:val="009365D0"/>
    <w:rsid w:val="009437AA"/>
    <w:rsid w:val="00943D13"/>
    <w:rsid w:val="0094405A"/>
    <w:rsid w:val="009442A8"/>
    <w:rsid w:val="009458C9"/>
    <w:rsid w:val="009475F5"/>
    <w:rsid w:val="00947AD7"/>
    <w:rsid w:val="00947DD4"/>
    <w:rsid w:val="00950828"/>
    <w:rsid w:val="009510FA"/>
    <w:rsid w:val="009546B9"/>
    <w:rsid w:val="00954839"/>
    <w:rsid w:val="00955DC5"/>
    <w:rsid w:val="009574FD"/>
    <w:rsid w:val="0095751B"/>
    <w:rsid w:val="009631B6"/>
    <w:rsid w:val="00965FBE"/>
    <w:rsid w:val="00970055"/>
    <w:rsid w:val="00971534"/>
    <w:rsid w:val="0097339D"/>
    <w:rsid w:val="0097421F"/>
    <w:rsid w:val="00975CA1"/>
    <w:rsid w:val="009775CA"/>
    <w:rsid w:val="00980F59"/>
    <w:rsid w:val="009852C1"/>
    <w:rsid w:val="00985495"/>
    <w:rsid w:val="00985AD4"/>
    <w:rsid w:val="00987D4C"/>
    <w:rsid w:val="00991F5D"/>
    <w:rsid w:val="00994E4C"/>
    <w:rsid w:val="0099564F"/>
    <w:rsid w:val="00995721"/>
    <w:rsid w:val="00995F44"/>
    <w:rsid w:val="00996040"/>
    <w:rsid w:val="00996215"/>
    <w:rsid w:val="009969F9"/>
    <w:rsid w:val="00997442"/>
    <w:rsid w:val="00997D17"/>
    <w:rsid w:val="009A02F4"/>
    <w:rsid w:val="009A0427"/>
    <w:rsid w:val="009A1758"/>
    <w:rsid w:val="009A4858"/>
    <w:rsid w:val="009A4AD2"/>
    <w:rsid w:val="009A64C2"/>
    <w:rsid w:val="009A6E50"/>
    <w:rsid w:val="009B0458"/>
    <w:rsid w:val="009B2FC0"/>
    <w:rsid w:val="009B30E2"/>
    <w:rsid w:val="009B5736"/>
    <w:rsid w:val="009B7DF3"/>
    <w:rsid w:val="009B7EC1"/>
    <w:rsid w:val="009C0D96"/>
    <w:rsid w:val="009C0E1C"/>
    <w:rsid w:val="009C23E8"/>
    <w:rsid w:val="009C5324"/>
    <w:rsid w:val="009C53DC"/>
    <w:rsid w:val="009D01A2"/>
    <w:rsid w:val="009D1D2B"/>
    <w:rsid w:val="009D25BA"/>
    <w:rsid w:val="009D32E3"/>
    <w:rsid w:val="009D6037"/>
    <w:rsid w:val="009D719F"/>
    <w:rsid w:val="009E0E5A"/>
    <w:rsid w:val="009E24B9"/>
    <w:rsid w:val="009E370F"/>
    <w:rsid w:val="009E4A12"/>
    <w:rsid w:val="009E61CD"/>
    <w:rsid w:val="009E6536"/>
    <w:rsid w:val="009E67E5"/>
    <w:rsid w:val="009F00F9"/>
    <w:rsid w:val="009F1FAD"/>
    <w:rsid w:val="009F31FC"/>
    <w:rsid w:val="009F4EDF"/>
    <w:rsid w:val="009F56B7"/>
    <w:rsid w:val="009F6885"/>
    <w:rsid w:val="009F7AC0"/>
    <w:rsid w:val="00A002F3"/>
    <w:rsid w:val="00A021F5"/>
    <w:rsid w:val="00A062CF"/>
    <w:rsid w:val="00A0647A"/>
    <w:rsid w:val="00A07065"/>
    <w:rsid w:val="00A13063"/>
    <w:rsid w:val="00A1598E"/>
    <w:rsid w:val="00A21BE5"/>
    <w:rsid w:val="00A240EE"/>
    <w:rsid w:val="00A2538E"/>
    <w:rsid w:val="00A2703C"/>
    <w:rsid w:val="00A3214B"/>
    <w:rsid w:val="00A3302E"/>
    <w:rsid w:val="00A330F3"/>
    <w:rsid w:val="00A33970"/>
    <w:rsid w:val="00A344D4"/>
    <w:rsid w:val="00A34EDC"/>
    <w:rsid w:val="00A3630B"/>
    <w:rsid w:val="00A36F72"/>
    <w:rsid w:val="00A3744B"/>
    <w:rsid w:val="00A37DB6"/>
    <w:rsid w:val="00A4039E"/>
    <w:rsid w:val="00A41B91"/>
    <w:rsid w:val="00A4272E"/>
    <w:rsid w:val="00A44011"/>
    <w:rsid w:val="00A44C3B"/>
    <w:rsid w:val="00A450B2"/>
    <w:rsid w:val="00A4517C"/>
    <w:rsid w:val="00A45830"/>
    <w:rsid w:val="00A46018"/>
    <w:rsid w:val="00A46AC3"/>
    <w:rsid w:val="00A46C07"/>
    <w:rsid w:val="00A470F0"/>
    <w:rsid w:val="00A471B8"/>
    <w:rsid w:val="00A50219"/>
    <w:rsid w:val="00A51BB9"/>
    <w:rsid w:val="00A52D7D"/>
    <w:rsid w:val="00A5316A"/>
    <w:rsid w:val="00A54222"/>
    <w:rsid w:val="00A54A16"/>
    <w:rsid w:val="00A572CC"/>
    <w:rsid w:val="00A57F82"/>
    <w:rsid w:val="00A644E5"/>
    <w:rsid w:val="00A64DE3"/>
    <w:rsid w:val="00A6517E"/>
    <w:rsid w:val="00A655DF"/>
    <w:rsid w:val="00A659E9"/>
    <w:rsid w:val="00A65A21"/>
    <w:rsid w:val="00A65B5D"/>
    <w:rsid w:val="00A6670D"/>
    <w:rsid w:val="00A66983"/>
    <w:rsid w:val="00A66D1E"/>
    <w:rsid w:val="00A6735B"/>
    <w:rsid w:val="00A71642"/>
    <w:rsid w:val="00A71A1B"/>
    <w:rsid w:val="00A7353C"/>
    <w:rsid w:val="00A73B95"/>
    <w:rsid w:val="00A74279"/>
    <w:rsid w:val="00A74FFD"/>
    <w:rsid w:val="00A76FDE"/>
    <w:rsid w:val="00A80F96"/>
    <w:rsid w:val="00A827D7"/>
    <w:rsid w:val="00A82C55"/>
    <w:rsid w:val="00A86809"/>
    <w:rsid w:val="00A86A03"/>
    <w:rsid w:val="00A90E3E"/>
    <w:rsid w:val="00A9160B"/>
    <w:rsid w:val="00A91B21"/>
    <w:rsid w:val="00A91B27"/>
    <w:rsid w:val="00A92BC5"/>
    <w:rsid w:val="00A93F34"/>
    <w:rsid w:val="00A95116"/>
    <w:rsid w:val="00A953E7"/>
    <w:rsid w:val="00A95ACB"/>
    <w:rsid w:val="00A961B2"/>
    <w:rsid w:val="00A96708"/>
    <w:rsid w:val="00AA0530"/>
    <w:rsid w:val="00AA1E30"/>
    <w:rsid w:val="00AA245D"/>
    <w:rsid w:val="00AA61F8"/>
    <w:rsid w:val="00AA6FDE"/>
    <w:rsid w:val="00AB4390"/>
    <w:rsid w:val="00AB503A"/>
    <w:rsid w:val="00AB5229"/>
    <w:rsid w:val="00AB5E6F"/>
    <w:rsid w:val="00AC2AAA"/>
    <w:rsid w:val="00AC332F"/>
    <w:rsid w:val="00AC394C"/>
    <w:rsid w:val="00AC4219"/>
    <w:rsid w:val="00AC741D"/>
    <w:rsid w:val="00AD46D8"/>
    <w:rsid w:val="00AD50B0"/>
    <w:rsid w:val="00AD51A5"/>
    <w:rsid w:val="00AD6873"/>
    <w:rsid w:val="00AD7255"/>
    <w:rsid w:val="00AD75F8"/>
    <w:rsid w:val="00AE1A52"/>
    <w:rsid w:val="00AE2F50"/>
    <w:rsid w:val="00AE45BA"/>
    <w:rsid w:val="00AE7EDB"/>
    <w:rsid w:val="00AF4299"/>
    <w:rsid w:val="00AF44C6"/>
    <w:rsid w:val="00AF70BE"/>
    <w:rsid w:val="00B000B2"/>
    <w:rsid w:val="00B016EB"/>
    <w:rsid w:val="00B0539E"/>
    <w:rsid w:val="00B058A0"/>
    <w:rsid w:val="00B06022"/>
    <w:rsid w:val="00B063EA"/>
    <w:rsid w:val="00B10597"/>
    <w:rsid w:val="00B12C19"/>
    <w:rsid w:val="00B14A29"/>
    <w:rsid w:val="00B15CA6"/>
    <w:rsid w:val="00B21181"/>
    <w:rsid w:val="00B21C30"/>
    <w:rsid w:val="00B233DE"/>
    <w:rsid w:val="00B24362"/>
    <w:rsid w:val="00B309C3"/>
    <w:rsid w:val="00B3357B"/>
    <w:rsid w:val="00B33A45"/>
    <w:rsid w:val="00B342DD"/>
    <w:rsid w:val="00B36221"/>
    <w:rsid w:val="00B37728"/>
    <w:rsid w:val="00B42DD8"/>
    <w:rsid w:val="00B43BAB"/>
    <w:rsid w:val="00B4593E"/>
    <w:rsid w:val="00B47C15"/>
    <w:rsid w:val="00B51FAA"/>
    <w:rsid w:val="00B527EB"/>
    <w:rsid w:val="00B52A93"/>
    <w:rsid w:val="00B534F0"/>
    <w:rsid w:val="00B54417"/>
    <w:rsid w:val="00B60F3A"/>
    <w:rsid w:val="00B62BBE"/>
    <w:rsid w:val="00B66C7B"/>
    <w:rsid w:val="00B66DA8"/>
    <w:rsid w:val="00B701A5"/>
    <w:rsid w:val="00B73B25"/>
    <w:rsid w:val="00B742CA"/>
    <w:rsid w:val="00B762A7"/>
    <w:rsid w:val="00B805B5"/>
    <w:rsid w:val="00B81A44"/>
    <w:rsid w:val="00B81E23"/>
    <w:rsid w:val="00B82775"/>
    <w:rsid w:val="00B8389F"/>
    <w:rsid w:val="00B83AEA"/>
    <w:rsid w:val="00B841E0"/>
    <w:rsid w:val="00B90EB6"/>
    <w:rsid w:val="00B926D7"/>
    <w:rsid w:val="00B93093"/>
    <w:rsid w:val="00B94D8B"/>
    <w:rsid w:val="00B94EC7"/>
    <w:rsid w:val="00B9684B"/>
    <w:rsid w:val="00BA12D9"/>
    <w:rsid w:val="00BA1951"/>
    <w:rsid w:val="00BA58C5"/>
    <w:rsid w:val="00BA5AD9"/>
    <w:rsid w:val="00BA75E4"/>
    <w:rsid w:val="00BB10EE"/>
    <w:rsid w:val="00BB1A22"/>
    <w:rsid w:val="00BB22B4"/>
    <w:rsid w:val="00BC2D5C"/>
    <w:rsid w:val="00BC7AB7"/>
    <w:rsid w:val="00BC7B1C"/>
    <w:rsid w:val="00BD1D3C"/>
    <w:rsid w:val="00BD3D23"/>
    <w:rsid w:val="00BD3D2D"/>
    <w:rsid w:val="00BD58C8"/>
    <w:rsid w:val="00BD5EB9"/>
    <w:rsid w:val="00BD74D2"/>
    <w:rsid w:val="00BD7A90"/>
    <w:rsid w:val="00BE5A0F"/>
    <w:rsid w:val="00BE7029"/>
    <w:rsid w:val="00BF03BB"/>
    <w:rsid w:val="00BF2ED4"/>
    <w:rsid w:val="00BF4BE7"/>
    <w:rsid w:val="00BF4DCB"/>
    <w:rsid w:val="00BF5212"/>
    <w:rsid w:val="00BF6D0B"/>
    <w:rsid w:val="00BF7769"/>
    <w:rsid w:val="00BF7A8A"/>
    <w:rsid w:val="00BF7FB6"/>
    <w:rsid w:val="00C00F48"/>
    <w:rsid w:val="00C02BA3"/>
    <w:rsid w:val="00C05297"/>
    <w:rsid w:val="00C05EC0"/>
    <w:rsid w:val="00C063CF"/>
    <w:rsid w:val="00C069E6"/>
    <w:rsid w:val="00C145B6"/>
    <w:rsid w:val="00C16E43"/>
    <w:rsid w:val="00C20996"/>
    <w:rsid w:val="00C233F5"/>
    <w:rsid w:val="00C24631"/>
    <w:rsid w:val="00C267AD"/>
    <w:rsid w:val="00C274D2"/>
    <w:rsid w:val="00C2758E"/>
    <w:rsid w:val="00C27B0D"/>
    <w:rsid w:val="00C30051"/>
    <w:rsid w:val="00C32077"/>
    <w:rsid w:val="00C338FD"/>
    <w:rsid w:val="00C33F5D"/>
    <w:rsid w:val="00C430BC"/>
    <w:rsid w:val="00C4430F"/>
    <w:rsid w:val="00C4441E"/>
    <w:rsid w:val="00C45B9E"/>
    <w:rsid w:val="00C460EA"/>
    <w:rsid w:val="00C4726E"/>
    <w:rsid w:val="00C50E4F"/>
    <w:rsid w:val="00C51559"/>
    <w:rsid w:val="00C54340"/>
    <w:rsid w:val="00C55F6B"/>
    <w:rsid w:val="00C563A4"/>
    <w:rsid w:val="00C57CBA"/>
    <w:rsid w:val="00C64445"/>
    <w:rsid w:val="00C650EB"/>
    <w:rsid w:val="00C66036"/>
    <w:rsid w:val="00C66098"/>
    <w:rsid w:val="00C66883"/>
    <w:rsid w:val="00C67A0F"/>
    <w:rsid w:val="00C7448C"/>
    <w:rsid w:val="00C749ED"/>
    <w:rsid w:val="00C74FF5"/>
    <w:rsid w:val="00C82CBE"/>
    <w:rsid w:val="00C8316E"/>
    <w:rsid w:val="00C83A44"/>
    <w:rsid w:val="00C85902"/>
    <w:rsid w:val="00C864B3"/>
    <w:rsid w:val="00C871D9"/>
    <w:rsid w:val="00C87598"/>
    <w:rsid w:val="00C877D6"/>
    <w:rsid w:val="00C912E4"/>
    <w:rsid w:val="00C91520"/>
    <w:rsid w:val="00C91993"/>
    <w:rsid w:val="00C9337B"/>
    <w:rsid w:val="00C94AD2"/>
    <w:rsid w:val="00C95C97"/>
    <w:rsid w:val="00C96E78"/>
    <w:rsid w:val="00CA3C64"/>
    <w:rsid w:val="00CA418C"/>
    <w:rsid w:val="00CA4513"/>
    <w:rsid w:val="00CA7951"/>
    <w:rsid w:val="00CB7467"/>
    <w:rsid w:val="00CC0070"/>
    <w:rsid w:val="00CC42D7"/>
    <w:rsid w:val="00CC4AD1"/>
    <w:rsid w:val="00CC4B38"/>
    <w:rsid w:val="00CC5499"/>
    <w:rsid w:val="00CC623E"/>
    <w:rsid w:val="00CC741B"/>
    <w:rsid w:val="00CC7647"/>
    <w:rsid w:val="00CD0076"/>
    <w:rsid w:val="00CD2498"/>
    <w:rsid w:val="00CD3717"/>
    <w:rsid w:val="00CE0974"/>
    <w:rsid w:val="00CE32D7"/>
    <w:rsid w:val="00CE3570"/>
    <w:rsid w:val="00CE41C2"/>
    <w:rsid w:val="00CF020A"/>
    <w:rsid w:val="00CF04A4"/>
    <w:rsid w:val="00CF08E6"/>
    <w:rsid w:val="00CF11AF"/>
    <w:rsid w:val="00CF2565"/>
    <w:rsid w:val="00CF723A"/>
    <w:rsid w:val="00D00047"/>
    <w:rsid w:val="00D00383"/>
    <w:rsid w:val="00D00C2F"/>
    <w:rsid w:val="00D0543C"/>
    <w:rsid w:val="00D05656"/>
    <w:rsid w:val="00D06214"/>
    <w:rsid w:val="00D06CEB"/>
    <w:rsid w:val="00D0746A"/>
    <w:rsid w:val="00D126E1"/>
    <w:rsid w:val="00D129D9"/>
    <w:rsid w:val="00D13634"/>
    <w:rsid w:val="00D14E34"/>
    <w:rsid w:val="00D15E0C"/>
    <w:rsid w:val="00D16410"/>
    <w:rsid w:val="00D167AC"/>
    <w:rsid w:val="00D206E7"/>
    <w:rsid w:val="00D21CFA"/>
    <w:rsid w:val="00D23906"/>
    <w:rsid w:val="00D23CFE"/>
    <w:rsid w:val="00D262D2"/>
    <w:rsid w:val="00D27089"/>
    <w:rsid w:val="00D27A45"/>
    <w:rsid w:val="00D3126E"/>
    <w:rsid w:val="00D31437"/>
    <w:rsid w:val="00D32FDB"/>
    <w:rsid w:val="00D3396C"/>
    <w:rsid w:val="00D34B36"/>
    <w:rsid w:val="00D34DDF"/>
    <w:rsid w:val="00D37019"/>
    <w:rsid w:val="00D44173"/>
    <w:rsid w:val="00D45EDE"/>
    <w:rsid w:val="00D505F6"/>
    <w:rsid w:val="00D508AA"/>
    <w:rsid w:val="00D52C0E"/>
    <w:rsid w:val="00D55FA0"/>
    <w:rsid w:val="00D606A6"/>
    <w:rsid w:val="00D61C03"/>
    <w:rsid w:val="00D64657"/>
    <w:rsid w:val="00D647D9"/>
    <w:rsid w:val="00D65A7F"/>
    <w:rsid w:val="00D708CF"/>
    <w:rsid w:val="00D72826"/>
    <w:rsid w:val="00D73130"/>
    <w:rsid w:val="00D7520B"/>
    <w:rsid w:val="00D765A8"/>
    <w:rsid w:val="00D77780"/>
    <w:rsid w:val="00D8120C"/>
    <w:rsid w:val="00D81A1C"/>
    <w:rsid w:val="00D908E1"/>
    <w:rsid w:val="00D91193"/>
    <w:rsid w:val="00D93F71"/>
    <w:rsid w:val="00D94E8E"/>
    <w:rsid w:val="00D97A5B"/>
    <w:rsid w:val="00DA12D8"/>
    <w:rsid w:val="00DA1568"/>
    <w:rsid w:val="00DA6013"/>
    <w:rsid w:val="00DA6AAF"/>
    <w:rsid w:val="00DB08E7"/>
    <w:rsid w:val="00DB24AF"/>
    <w:rsid w:val="00DB2E96"/>
    <w:rsid w:val="00DB3963"/>
    <w:rsid w:val="00DB4664"/>
    <w:rsid w:val="00DB5F67"/>
    <w:rsid w:val="00DB5F77"/>
    <w:rsid w:val="00DB6EAA"/>
    <w:rsid w:val="00DB76CF"/>
    <w:rsid w:val="00DB7C21"/>
    <w:rsid w:val="00DC0F90"/>
    <w:rsid w:val="00DC48D6"/>
    <w:rsid w:val="00DC70DC"/>
    <w:rsid w:val="00DD1B8E"/>
    <w:rsid w:val="00DD1D17"/>
    <w:rsid w:val="00DD1E63"/>
    <w:rsid w:val="00DD2389"/>
    <w:rsid w:val="00DD283A"/>
    <w:rsid w:val="00DD294A"/>
    <w:rsid w:val="00DD3FF6"/>
    <w:rsid w:val="00DD434B"/>
    <w:rsid w:val="00DD6AFB"/>
    <w:rsid w:val="00DD74B4"/>
    <w:rsid w:val="00DD7C3B"/>
    <w:rsid w:val="00DE0A36"/>
    <w:rsid w:val="00DE0A71"/>
    <w:rsid w:val="00DE1444"/>
    <w:rsid w:val="00DE300B"/>
    <w:rsid w:val="00DE519B"/>
    <w:rsid w:val="00DE5C1A"/>
    <w:rsid w:val="00DF1D7E"/>
    <w:rsid w:val="00DF401E"/>
    <w:rsid w:val="00DF5C31"/>
    <w:rsid w:val="00E00147"/>
    <w:rsid w:val="00E01BF7"/>
    <w:rsid w:val="00E02267"/>
    <w:rsid w:val="00E052F8"/>
    <w:rsid w:val="00E0534B"/>
    <w:rsid w:val="00E0649E"/>
    <w:rsid w:val="00E07621"/>
    <w:rsid w:val="00E10301"/>
    <w:rsid w:val="00E14080"/>
    <w:rsid w:val="00E16984"/>
    <w:rsid w:val="00E16D8F"/>
    <w:rsid w:val="00E2109A"/>
    <w:rsid w:val="00E21371"/>
    <w:rsid w:val="00E23B2B"/>
    <w:rsid w:val="00E24561"/>
    <w:rsid w:val="00E24E6F"/>
    <w:rsid w:val="00E26337"/>
    <w:rsid w:val="00E279D6"/>
    <w:rsid w:val="00E30364"/>
    <w:rsid w:val="00E309A8"/>
    <w:rsid w:val="00E3208D"/>
    <w:rsid w:val="00E34100"/>
    <w:rsid w:val="00E34708"/>
    <w:rsid w:val="00E364A0"/>
    <w:rsid w:val="00E376F4"/>
    <w:rsid w:val="00E37D72"/>
    <w:rsid w:val="00E401AC"/>
    <w:rsid w:val="00E41AEC"/>
    <w:rsid w:val="00E41CD0"/>
    <w:rsid w:val="00E429AE"/>
    <w:rsid w:val="00E45C06"/>
    <w:rsid w:val="00E50D0A"/>
    <w:rsid w:val="00E5167D"/>
    <w:rsid w:val="00E51D1A"/>
    <w:rsid w:val="00E523D3"/>
    <w:rsid w:val="00E52AAC"/>
    <w:rsid w:val="00E56104"/>
    <w:rsid w:val="00E56278"/>
    <w:rsid w:val="00E565E7"/>
    <w:rsid w:val="00E5766D"/>
    <w:rsid w:val="00E605D3"/>
    <w:rsid w:val="00E61A70"/>
    <w:rsid w:val="00E63E6E"/>
    <w:rsid w:val="00E65240"/>
    <w:rsid w:val="00E66784"/>
    <w:rsid w:val="00E670EF"/>
    <w:rsid w:val="00E7416F"/>
    <w:rsid w:val="00E75C44"/>
    <w:rsid w:val="00E76FC4"/>
    <w:rsid w:val="00E8046F"/>
    <w:rsid w:val="00E834F7"/>
    <w:rsid w:val="00E8376A"/>
    <w:rsid w:val="00E84F2A"/>
    <w:rsid w:val="00E856F9"/>
    <w:rsid w:val="00E85AB9"/>
    <w:rsid w:val="00E861F8"/>
    <w:rsid w:val="00E869EF"/>
    <w:rsid w:val="00E86F5D"/>
    <w:rsid w:val="00E8726C"/>
    <w:rsid w:val="00E8740E"/>
    <w:rsid w:val="00E91912"/>
    <w:rsid w:val="00E91A97"/>
    <w:rsid w:val="00E93CE5"/>
    <w:rsid w:val="00E959B8"/>
    <w:rsid w:val="00E95FD8"/>
    <w:rsid w:val="00E969F1"/>
    <w:rsid w:val="00EA1E7C"/>
    <w:rsid w:val="00EA3AFB"/>
    <w:rsid w:val="00EA4350"/>
    <w:rsid w:val="00EA4799"/>
    <w:rsid w:val="00EA4EBC"/>
    <w:rsid w:val="00EA5E0E"/>
    <w:rsid w:val="00EB0B1B"/>
    <w:rsid w:val="00EB1318"/>
    <w:rsid w:val="00EB2905"/>
    <w:rsid w:val="00EB3EFC"/>
    <w:rsid w:val="00EB61FC"/>
    <w:rsid w:val="00EB7808"/>
    <w:rsid w:val="00EB7E43"/>
    <w:rsid w:val="00EC0241"/>
    <w:rsid w:val="00EC039F"/>
    <w:rsid w:val="00EC07EB"/>
    <w:rsid w:val="00EC1308"/>
    <w:rsid w:val="00EC1432"/>
    <w:rsid w:val="00EC1ACE"/>
    <w:rsid w:val="00EC22F1"/>
    <w:rsid w:val="00EC27BF"/>
    <w:rsid w:val="00EC3BCA"/>
    <w:rsid w:val="00EC413D"/>
    <w:rsid w:val="00EC5A17"/>
    <w:rsid w:val="00EC5E32"/>
    <w:rsid w:val="00EC66E6"/>
    <w:rsid w:val="00EC6DA4"/>
    <w:rsid w:val="00ED0B6A"/>
    <w:rsid w:val="00ED2213"/>
    <w:rsid w:val="00ED48DA"/>
    <w:rsid w:val="00ED5DB9"/>
    <w:rsid w:val="00EE475F"/>
    <w:rsid w:val="00EE6059"/>
    <w:rsid w:val="00EE62E1"/>
    <w:rsid w:val="00EF326D"/>
    <w:rsid w:val="00EF3F6A"/>
    <w:rsid w:val="00EF665F"/>
    <w:rsid w:val="00EF7F80"/>
    <w:rsid w:val="00F004B8"/>
    <w:rsid w:val="00F01865"/>
    <w:rsid w:val="00F03920"/>
    <w:rsid w:val="00F0603F"/>
    <w:rsid w:val="00F10514"/>
    <w:rsid w:val="00F1277B"/>
    <w:rsid w:val="00F176EA"/>
    <w:rsid w:val="00F2181A"/>
    <w:rsid w:val="00F21988"/>
    <w:rsid w:val="00F26D6E"/>
    <w:rsid w:val="00F27FDF"/>
    <w:rsid w:val="00F31188"/>
    <w:rsid w:val="00F31818"/>
    <w:rsid w:val="00F322E2"/>
    <w:rsid w:val="00F33895"/>
    <w:rsid w:val="00F34B6A"/>
    <w:rsid w:val="00F3511F"/>
    <w:rsid w:val="00F359F8"/>
    <w:rsid w:val="00F35BE6"/>
    <w:rsid w:val="00F35EB8"/>
    <w:rsid w:val="00F4043B"/>
    <w:rsid w:val="00F40825"/>
    <w:rsid w:val="00F41494"/>
    <w:rsid w:val="00F4150F"/>
    <w:rsid w:val="00F41B7F"/>
    <w:rsid w:val="00F42FC2"/>
    <w:rsid w:val="00F445B8"/>
    <w:rsid w:val="00F44620"/>
    <w:rsid w:val="00F45BF2"/>
    <w:rsid w:val="00F52A88"/>
    <w:rsid w:val="00F536AA"/>
    <w:rsid w:val="00F5415A"/>
    <w:rsid w:val="00F560F4"/>
    <w:rsid w:val="00F62D5D"/>
    <w:rsid w:val="00F6359C"/>
    <w:rsid w:val="00F6420F"/>
    <w:rsid w:val="00F6739D"/>
    <w:rsid w:val="00F67B56"/>
    <w:rsid w:val="00F708AB"/>
    <w:rsid w:val="00F73415"/>
    <w:rsid w:val="00F751CB"/>
    <w:rsid w:val="00F75527"/>
    <w:rsid w:val="00F76BA4"/>
    <w:rsid w:val="00F778EA"/>
    <w:rsid w:val="00F77908"/>
    <w:rsid w:val="00F80372"/>
    <w:rsid w:val="00F8285C"/>
    <w:rsid w:val="00F836FF"/>
    <w:rsid w:val="00F84E43"/>
    <w:rsid w:val="00F84F44"/>
    <w:rsid w:val="00F87AD2"/>
    <w:rsid w:val="00F91A64"/>
    <w:rsid w:val="00F91BA8"/>
    <w:rsid w:val="00F943BD"/>
    <w:rsid w:val="00F95D11"/>
    <w:rsid w:val="00F96752"/>
    <w:rsid w:val="00FA3B06"/>
    <w:rsid w:val="00FA47F9"/>
    <w:rsid w:val="00FB2445"/>
    <w:rsid w:val="00FB2B12"/>
    <w:rsid w:val="00FB720A"/>
    <w:rsid w:val="00FC458D"/>
    <w:rsid w:val="00FC480F"/>
    <w:rsid w:val="00FC53B0"/>
    <w:rsid w:val="00FC6EA6"/>
    <w:rsid w:val="00FC7B0F"/>
    <w:rsid w:val="00FD3804"/>
    <w:rsid w:val="00FD5287"/>
    <w:rsid w:val="00FD6D51"/>
    <w:rsid w:val="00FD7BE3"/>
    <w:rsid w:val="00FE2B79"/>
    <w:rsid w:val="00FE5F18"/>
    <w:rsid w:val="00FE6100"/>
    <w:rsid w:val="00FE733E"/>
    <w:rsid w:val="00FE7D3E"/>
    <w:rsid w:val="00FF1503"/>
    <w:rsid w:val="00FF19F7"/>
    <w:rsid w:val="00FF26F7"/>
    <w:rsid w:val="00FF3D7D"/>
    <w:rsid w:val="00FF4079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07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07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D07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07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07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D07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411&amp;n=198679&amp;dst=101853" TargetMode="External"/><Relationship Id="rId21" Type="http://schemas.openxmlformats.org/officeDocument/2006/relationships/hyperlink" Target="https://login.consultant.ru/link/?req=doc&amp;base=RLAW411&amp;n=198679&amp;dst=101849" TargetMode="External"/><Relationship Id="rId42" Type="http://schemas.openxmlformats.org/officeDocument/2006/relationships/hyperlink" Target="https://login.consultant.ru/link/?req=doc&amp;base=RLAW411&amp;n=198679&amp;dst=100067" TargetMode="External"/><Relationship Id="rId47" Type="http://schemas.openxmlformats.org/officeDocument/2006/relationships/hyperlink" Target="https://login.consultant.ru/link/?req=doc&amp;base=RLAW411&amp;n=198679&amp;dst=101865" TargetMode="External"/><Relationship Id="rId63" Type="http://schemas.openxmlformats.org/officeDocument/2006/relationships/hyperlink" Target="https://login.consultant.ru/link/?req=doc&amp;base=RLAW411&amp;n=198679&amp;dst=100169" TargetMode="External"/><Relationship Id="rId68" Type="http://schemas.openxmlformats.org/officeDocument/2006/relationships/hyperlink" Target="https://login.consultant.ru/link/?req=doc&amp;base=RLAW411&amp;n=197549&amp;dst=100200" TargetMode="External"/><Relationship Id="rId16" Type="http://schemas.openxmlformats.org/officeDocument/2006/relationships/hyperlink" Target="https://login.consultant.ru/link/?req=doc&amp;base=RLAW411&amp;n=198679&amp;dst=100031" TargetMode="External"/><Relationship Id="rId11" Type="http://schemas.openxmlformats.org/officeDocument/2006/relationships/hyperlink" Target="https://login.consultant.ru/link/?req=doc&amp;base=RLAW411&amp;n=198679&amp;dst=102590" TargetMode="External"/><Relationship Id="rId24" Type="http://schemas.openxmlformats.org/officeDocument/2006/relationships/hyperlink" Target="https://login.consultant.ru/link/?req=doc&amp;base=RLAW411&amp;n=198679&amp;dst=101851" TargetMode="External"/><Relationship Id="rId32" Type="http://schemas.openxmlformats.org/officeDocument/2006/relationships/hyperlink" Target="https://login.consultant.ru/link/?req=doc&amp;base=RLAW411&amp;n=198679&amp;dst=100051" TargetMode="External"/><Relationship Id="rId37" Type="http://schemas.openxmlformats.org/officeDocument/2006/relationships/hyperlink" Target="https://login.consultant.ru/link/?req=doc&amp;base=RLAW411&amp;n=198679&amp;dst=101860" TargetMode="External"/><Relationship Id="rId40" Type="http://schemas.openxmlformats.org/officeDocument/2006/relationships/hyperlink" Target="https://login.consultant.ru/link/?req=doc&amp;base=RLAW411&amp;n=198679&amp;dst=100066" TargetMode="External"/><Relationship Id="rId45" Type="http://schemas.openxmlformats.org/officeDocument/2006/relationships/hyperlink" Target="https://login.consultant.ru/link/?req=doc&amp;base=RLAW411&amp;n=198679&amp;dst=100073" TargetMode="External"/><Relationship Id="rId53" Type="http://schemas.openxmlformats.org/officeDocument/2006/relationships/hyperlink" Target="https://login.consultant.ru/link/?req=doc&amp;base=RLAW411&amp;n=198679&amp;dst=101873" TargetMode="External"/><Relationship Id="rId58" Type="http://schemas.openxmlformats.org/officeDocument/2006/relationships/hyperlink" Target="https://login.consultant.ru/link/?req=doc&amp;base=RLAW411&amp;n=198679&amp;dst=100618" TargetMode="External"/><Relationship Id="rId66" Type="http://schemas.openxmlformats.org/officeDocument/2006/relationships/hyperlink" Target="https://login.consultant.ru/link/?req=doc&amp;base=RLAW411&amp;n=198679&amp;dst=100174" TargetMode="External"/><Relationship Id="rId74" Type="http://schemas.openxmlformats.org/officeDocument/2006/relationships/hyperlink" Target="https://login.consultant.ru/link/?req=doc&amp;base=RLAW411&amp;n=198679&amp;dst=1001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411&amp;n=198679&amp;dst=100143" TargetMode="External"/><Relationship Id="rId19" Type="http://schemas.openxmlformats.org/officeDocument/2006/relationships/hyperlink" Target="https://login.consultant.ru/link/?req=doc&amp;base=RLAW411&amp;n=198679&amp;dst=100240" TargetMode="External"/><Relationship Id="rId14" Type="http://schemas.openxmlformats.org/officeDocument/2006/relationships/hyperlink" Target="https://login.consultant.ru/link/?req=doc&amp;base=RLAW411&amp;n=198679&amp;dst=101846" TargetMode="External"/><Relationship Id="rId22" Type="http://schemas.openxmlformats.org/officeDocument/2006/relationships/hyperlink" Target="https://login.consultant.ru/link/?req=doc&amp;base=RLAW411&amp;n=198679&amp;dst=100170" TargetMode="External"/><Relationship Id="rId27" Type="http://schemas.openxmlformats.org/officeDocument/2006/relationships/hyperlink" Target="https://login.consultant.ru/link/?req=doc&amp;base=RLAW411&amp;n=198679&amp;dst=100042" TargetMode="External"/><Relationship Id="rId30" Type="http://schemas.openxmlformats.org/officeDocument/2006/relationships/hyperlink" Target="https://login.consultant.ru/link/?req=doc&amp;base=RLAW411&amp;n=198679&amp;dst=100242" TargetMode="External"/><Relationship Id="rId35" Type="http://schemas.openxmlformats.org/officeDocument/2006/relationships/hyperlink" Target="https://login.consultant.ru/link/?req=doc&amp;base=RLAW411&amp;n=198679&amp;dst=100059" TargetMode="External"/><Relationship Id="rId43" Type="http://schemas.openxmlformats.org/officeDocument/2006/relationships/hyperlink" Target="https://login.consultant.ru/link/?req=doc&amp;base=RLAW411&amp;n=198679&amp;dst=100606" TargetMode="External"/><Relationship Id="rId48" Type="http://schemas.openxmlformats.org/officeDocument/2006/relationships/hyperlink" Target="https://login.consultant.ru/link/?req=doc&amp;base=RLAW411&amp;n=198679&amp;dst=101869" TargetMode="External"/><Relationship Id="rId56" Type="http://schemas.openxmlformats.org/officeDocument/2006/relationships/hyperlink" Target="https://login.consultant.ru/link/?req=doc&amp;base=RLAW411&amp;n=198679&amp;dst=100134" TargetMode="External"/><Relationship Id="rId64" Type="http://schemas.openxmlformats.org/officeDocument/2006/relationships/hyperlink" Target="https://login.consultant.ru/link/?req=doc&amp;base=RLAW411&amp;n=198679&amp;dst=100145" TargetMode="External"/><Relationship Id="rId69" Type="http://schemas.openxmlformats.org/officeDocument/2006/relationships/hyperlink" Target="https://login.consultant.ru/link/?req=doc&amp;base=RLAW411&amp;n=198679&amp;dst=100175" TargetMode="External"/><Relationship Id="rId77" Type="http://schemas.openxmlformats.org/officeDocument/2006/relationships/hyperlink" Target="https://login.consultant.ru/link/?req=doc&amp;base=RLAW411&amp;n=198679&amp;dst=101877" TargetMode="External"/><Relationship Id="rId8" Type="http://schemas.openxmlformats.org/officeDocument/2006/relationships/hyperlink" Target="https://login.consultant.ru/link/?req=doc&amp;base=RLAW411&amp;n=197720&amp;dst=101231" TargetMode="External"/><Relationship Id="rId51" Type="http://schemas.openxmlformats.org/officeDocument/2006/relationships/hyperlink" Target="https://login.consultant.ru/link/?req=doc&amp;base=RLAW411&amp;n=198679&amp;dst=101871" TargetMode="External"/><Relationship Id="rId72" Type="http://schemas.openxmlformats.org/officeDocument/2006/relationships/hyperlink" Target="https://login.consultant.ru/link/?req=doc&amp;base=RLAW411&amp;n=198679&amp;dst=100177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411&amp;n=198679&amp;dst=102591" TargetMode="External"/><Relationship Id="rId17" Type="http://schemas.openxmlformats.org/officeDocument/2006/relationships/hyperlink" Target="https://login.consultant.ru/link/?req=doc&amp;base=RLAW411&amp;n=198679&amp;dst=100031" TargetMode="External"/><Relationship Id="rId25" Type="http://schemas.openxmlformats.org/officeDocument/2006/relationships/hyperlink" Target="https://login.consultant.ru/link/?req=doc&amp;base=RLAW411&amp;n=198679&amp;dst=101852" TargetMode="External"/><Relationship Id="rId33" Type="http://schemas.openxmlformats.org/officeDocument/2006/relationships/hyperlink" Target="https://login.consultant.ru/link/?req=doc&amp;base=RLAW411&amp;n=198679&amp;dst=101856" TargetMode="External"/><Relationship Id="rId38" Type="http://schemas.openxmlformats.org/officeDocument/2006/relationships/hyperlink" Target="https://login.consultant.ru/link/?req=doc&amp;base=RLAW411&amp;n=198679&amp;dst=101861" TargetMode="External"/><Relationship Id="rId46" Type="http://schemas.openxmlformats.org/officeDocument/2006/relationships/hyperlink" Target="https://login.consultant.ru/link/?req=doc&amp;base=RLAW411&amp;n=198679&amp;dst=101864" TargetMode="External"/><Relationship Id="rId59" Type="http://schemas.openxmlformats.org/officeDocument/2006/relationships/hyperlink" Target="https://login.consultant.ru/link/?req=doc&amp;base=RLAW411&amp;n=198679&amp;dst=100171" TargetMode="External"/><Relationship Id="rId67" Type="http://schemas.openxmlformats.org/officeDocument/2006/relationships/hyperlink" Target="https://login.consultant.ru/link/?req=doc&amp;base=RLAW411&amp;n=197549&amp;dst=100190" TargetMode="External"/><Relationship Id="rId20" Type="http://schemas.openxmlformats.org/officeDocument/2006/relationships/hyperlink" Target="https://login.consultant.ru/link/?req=doc&amp;base=RLAW411&amp;n=198679&amp;dst=101848" TargetMode="External"/><Relationship Id="rId41" Type="http://schemas.openxmlformats.org/officeDocument/2006/relationships/hyperlink" Target="https://login.consultant.ru/link/?req=doc&amp;base=RLAW411&amp;n=198679&amp;dst=100066" TargetMode="External"/><Relationship Id="rId54" Type="http://schemas.openxmlformats.org/officeDocument/2006/relationships/hyperlink" Target="https://login.consultant.ru/link/?req=doc&amp;base=RLAW411&amp;n=198679&amp;dst=100132" TargetMode="External"/><Relationship Id="rId62" Type="http://schemas.openxmlformats.org/officeDocument/2006/relationships/hyperlink" Target="https://login.consultant.ru/link/?req=doc&amp;base=RLAW411&amp;n=198679&amp;dst=100169" TargetMode="External"/><Relationship Id="rId70" Type="http://schemas.openxmlformats.org/officeDocument/2006/relationships/hyperlink" Target="https://login.consultant.ru/link/?req=doc&amp;base=RLAW411&amp;n=198679&amp;dst=100175" TargetMode="External"/><Relationship Id="rId75" Type="http://schemas.openxmlformats.org/officeDocument/2006/relationships/hyperlink" Target="https://login.consultant.ru/link/?req=doc&amp;base=RLAW411&amp;n=198679&amp;dst=10017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40275" TargetMode="External"/><Relationship Id="rId15" Type="http://schemas.openxmlformats.org/officeDocument/2006/relationships/hyperlink" Target="https://login.consultant.ru/link/?req=doc&amp;base=RLAW411&amp;n=198679&amp;dst=100029" TargetMode="External"/><Relationship Id="rId23" Type="http://schemas.openxmlformats.org/officeDocument/2006/relationships/hyperlink" Target="https://login.consultant.ru/link/?req=doc&amp;base=RLAW411&amp;n=198679&amp;dst=101850" TargetMode="External"/><Relationship Id="rId28" Type="http://schemas.openxmlformats.org/officeDocument/2006/relationships/hyperlink" Target="https://login.consultant.ru/link/?req=doc&amp;base=RLAW411&amp;n=198679&amp;dst=101854" TargetMode="External"/><Relationship Id="rId36" Type="http://schemas.openxmlformats.org/officeDocument/2006/relationships/hyperlink" Target="https://login.consultant.ru/link/?req=doc&amp;base=RLAW411&amp;n=198679&amp;dst=101859" TargetMode="External"/><Relationship Id="rId49" Type="http://schemas.openxmlformats.org/officeDocument/2006/relationships/hyperlink" Target="https://login.consultant.ru/link/?req=doc&amp;base=RLAW411&amp;n=198679&amp;dst=100103" TargetMode="External"/><Relationship Id="rId57" Type="http://schemas.openxmlformats.org/officeDocument/2006/relationships/hyperlink" Target="https://login.consultant.ru/link/?req=doc&amp;base=RLAW411&amp;n=198679&amp;dst=100138" TargetMode="External"/><Relationship Id="rId10" Type="http://schemas.openxmlformats.org/officeDocument/2006/relationships/hyperlink" Target="https://login.consultant.ru/link/?req=doc&amp;base=RLAW411&amp;n=198679&amp;dst=102589" TargetMode="External"/><Relationship Id="rId31" Type="http://schemas.openxmlformats.org/officeDocument/2006/relationships/image" Target="media/image1.wmf"/><Relationship Id="rId44" Type="http://schemas.openxmlformats.org/officeDocument/2006/relationships/hyperlink" Target="https://login.consultant.ru/link/?req=doc&amp;base=RLAW411&amp;n=198679&amp;dst=100072" TargetMode="External"/><Relationship Id="rId52" Type="http://schemas.openxmlformats.org/officeDocument/2006/relationships/hyperlink" Target="https://login.consultant.ru/link/?req=doc&amp;base=RLAW411&amp;n=198679&amp;dst=101872" TargetMode="External"/><Relationship Id="rId60" Type="http://schemas.openxmlformats.org/officeDocument/2006/relationships/hyperlink" Target="https://login.consultant.ru/link/?req=doc&amp;base=RLAW411&amp;n=198679&amp;dst=102589" TargetMode="External"/><Relationship Id="rId65" Type="http://schemas.openxmlformats.org/officeDocument/2006/relationships/hyperlink" Target="https://login.consultant.ru/link/?req=doc&amp;base=RLAW411&amp;n=198679&amp;dst=100172" TargetMode="External"/><Relationship Id="rId73" Type="http://schemas.openxmlformats.org/officeDocument/2006/relationships/hyperlink" Target="https://login.consultant.ru/link/?req=doc&amp;base=RLAW411&amp;n=198679&amp;dst=100178" TargetMode="External"/><Relationship Id="rId78" Type="http://schemas.openxmlformats.org/officeDocument/2006/relationships/hyperlink" Target="https://login.consultant.ru/link/?req=doc&amp;base=RLAW411&amp;n=198679&amp;dst=1001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11&amp;n=197720&amp;dst=100563" TargetMode="External"/><Relationship Id="rId13" Type="http://schemas.openxmlformats.org/officeDocument/2006/relationships/hyperlink" Target="https://login.consultant.ru/link/?req=doc&amp;base=RLAW411&amp;n=198679&amp;dst=100026" TargetMode="External"/><Relationship Id="rId18" Type="http://schemas.openxmlformats.org/officeDocument/2006/relationships/hyperlink" Target="https://login.consultant.ru/link/?req=doc&amp;base=RLAW411&amp;n=198679&amp;dst=100032" TargetMode="External"/><Relationship Id="rId39" Type="http://schemas.openxmlformats.org/officeDocument/2006/relationships/hyperlink" Target="https://login.consultant.ru/link/?req=doc&amp;base=RLAW411&amp;n=198679&amp;dst=100059" TargetMode="External"/><Relationship Id="rId34" Type="http://schemas.openxmlformats.org/officeDocument/2006/relationships/hyperlink" Target="https://login.consultant.ru/link/?req=doc&amp;base=RLAW411&amp;n=198679&amp;dst=101858" TargetMode="External"/><Relationship Id="rId50" Type="http://schemas.openxmlformats.org/officeDocument/2006/relationships/hyperlink" Target="https://login.consultant.ru/link/?req=doc&amp;base=RLAW411&amp;n=198679&amp;dst=100103" TargetMode="External"/><Relationship Id="rId55" Type="http://schemas.openxmlformats.org/officeDocument/2006/relationships/hyperlink" Target="https://login.consultant.ru/link/?req=doc&amp;base=RLAW411&amp;n=198679&amp;dst=101874" TargetMode="External"/><Relationship Id="rId76" Type="http://schemas.openxmlformats.org/officeDocument/2006/relationships/hyperlink" Target="https://login.consultant.ru/link/?req=doc&amp;base=RLAW411&amp;n=198679&amp;dst=100179" TargetMode="External"/><Relationship Id="rId7" Type="http://schemas.openxmlformats.org/officeDocument/2006/relationships/hyperlink" Target="https://login.consultant.ru/link/?req=doc&amp;base=RLAW411&amp;n=197419" TargetMode="External"/><Relationship Id="rId71" Type="http://schemas.openxmlformats.org/officeDocument/2006/relationships/hyperlink" Target="https://login.consultant.ru/link/?req=doc&amp;base=RLAW411&amp;n=198679&amp;dst=10017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411&amp;n=198679&amp;dst=1018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3638</Words>
  <Characters>20740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5</dc:creator>
  <cp:lastModifiedBy>Eco 5</cp:lastModifiedBy>
  <cp:revision>1</cp:revision>
  <dcterms:created xsi:type="dcterms:W3CDTF">2024-04-22T01:57:00Z</dcterms:created>
  <dcterms:modified xsi:type="dcterms:W3CDTF">2024-04-22T02:00:00Z</dcterms:modified>
</cp:coreProperties>
</file>