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2A1AE0">
        <w:rPr>
          <w:rFonts w:ascii="Times New Roman" w:eastAsia="Times New Roman" w:hAnsi="Times New Roman" w:cs="Times New Roman"/>
          <w:sz w:val="28"/>
          <w:szCs w:val="28"/>
        </w:rPr>
        <w:t>Юлдошева</w:t>
      </w:r>
      <w:proofErr w:type="spellEnd"/>
      <w:r w:rsidR="002A1A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1AE0">
        <w:rPr>
          <w:rFonts w:ascii="Times New Roman" w:eastAsia="Times New Roman" w:hAnsi="Times New Roman" w:cs="Times New Roman"/>
          <w:sz w:val="28"/>
          <w:szCs w:val="28"/>
        </w:rPr>
        <w:t>Яхежона</w:t>
      </w:r>
      <w:proofErr w:type="spellEnd"/>
      <w:r w:rsidR="002A1A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1AE0">
        <w:rPr>
          <w:rFonts w:ascii="Times New Roman" w:eastAsia="Times New Roman" w:hAnsi="Times New Roman" w:cs="Times New Roman"/>
          <w:sz w:val="28"/>
          <w:szCs w:val="28"/>
        </w:rPr>
        <w:t>Гадойбоевича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AE055B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с кадастровым номером 38:06:100922: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3989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1202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</w:t>
      </w:r>
      <w:proofErr w:type="gram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2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00030-90FD-4BC6-9540-8AC86392A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34</cp:revision>
  <cp:lastPrinted>2024-01-22T05:34:00Z</cp:lastPrinted>
  <dcterms:created xsi:type="dcterms:W3CDTF">2020-06-05T04:01:00Z</dcterms:created>
  <dcterms:modified xsi:type="dcterms:W3CDTF">2024-01-22T05:35:00Z</dcterms:modified>
</cp:coreProperties>
</file>